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19" w:rsidRPr="00742AAF" w:rsidRDefault="009D6C19" w:rsidP="009D6C19">
      <w:pPr>
        <w:autoSpaceDE w:val="0"/>
        <w:autoSpaceDN w:val="0"/>
        <w:adjustRightInd w:val="0"/>
        <w:spacing w:after="0" w:line="240" w:lineRule="auto"/>
        <w:jc w:val="right"/>
        <w:rPr>
          <w:rFonts w:ascii="Times New Roman" w:hAnsi="Times New Roman"/>
        </w:rPr>
      </w:pPr>
      <w:r>
        <w:rPr>
          <w:rFonts w:ascii="Times New Roman" w:hAnsi="Times New Roman"/>
          <w:b/>
        </w:rPr>
        <w:t>ACTA NÚMERO 115</w:t>
      </w:r>
      <w:r w:rsidRPr="00742AAF">
        <w:rPr>
          <w:rFonts w:ascii="Times New Roman" w:hAnsi="Times New Roman"/>
          <w:b/>
        </w:rPr>
        <w:t>/2023</w:t>
      </w:r>
      <w:r w:rsidRPr="00742AAF">
        <w:rPr>
          <w:rFonts w:ascii="Times New Roman" w:hAnsi="Times New Roman"/>
        </w:rPr>
        <w:t>.</w:t>
      </w:r>
    </w:p>
    <w:p w:rsidR="009D6C19" w:rsidRPr="00742AAF" w:rsidRDefault="009D6C19" w:rsidP="009D6C19">
      <w:pPr>
        <w:autoSpaceDE w:val="0"/>
        <w:autoSpaceDN w:val="0"/>
        <w:adjustRightInd w:val="0"/>
        <w:spacing w:after="0" w:line="240" w:lineRule="auto"/>
        <w:jc w:val="both"/>
        <w:rPr>
          <w:rFonts w:ascii="Times New Roman" w:hAnsi="Times New Roman"/>
        </w:rPr>
      </w:pPr>
    </w:p>
    <w:p w:rsidR="009D6C19" w:rsidRPr="00742AAF" w:rsidRDefault="009D6C19" w:rsidP="009D6C19">
      <w:pPr>
        <w:autoSpaceDE w:val="0"/>
        <w:autoSpaceDN w:val="0"/>
        <w:adjustRightInd w:val="0"/>
        <w:spacing w:after="0" w:line="240" w:lineRule="auto"/>
        <w:jc w:val="center"/>
        <w:rPr>
          <w:rFonts w:ascii="Times New Roman" w:hAnsi="Times New Roman"/>
        </w:rPr>
      </w:pPr>
      <w:r w:rsidRPr="00742AAF">
        <w:rPr>
          <w:rFonts w:ascii="Times New Roman" w:hAnsi="Times New Roman"/>
        </w:rPr>
        <w:t>HONORABLE AYUNTAMIENTO CONSTITUCIONAL DE HIDALGO, MICHOACÁN, DE OCAMPO.</w:t>
      </w:r>
    </w:p>
    <w:p w:rsidR="009D6C19" w:rsidRPr="00742AAF" w:rsidRDefault="009D6C19" w:rsidP="009D6C19">
      <w:pPr>
        <w:tabs>
          <w:tab w:val="left" w:pos="3647"/>
        </w:tabs>
        <w:autoSpaceDE w:val="0"/>
        <w:autoSpaceDN w:val="0"/>
        <w:adjustRightInd w:val="0"/>
        <w:spacing w:after="0" w:line="240" w:lineRule="auto"/>
        <w:jc w:val="both"/>
        <w:rPr>
          <w:rFonts w:ascii="Times New Roman" w:hAnsi="Times New Roman"/>
        </w:rPr>
      </w:pPr>
      <w:bookmarkStart w:id="0" w:name="OLE_LINK4"/>
      <w:bookmarkStart w:id="1" w:name="OLE_LINK3"/>
    </w:p>
    <w:p w:rsidR="009D6C19" w:rsidRPr="00742AAF" w:rsidRDefault="009D6C19" w:rsidP="009D6C19">
      <w:pPr>
        <w:autoSpaceDE w:val="0"/>
        <w:autoSpaceDN w:val="0"/>
        <w:adjustRightInd w:val="0"/>
        <w:spacing w:after="0" w:line="240" w:lineRule="auto"/>
        <w:jc w:val="both"/>
        <w:rPr>
          <w:rFonts w:ascii="Times New Roman" w:hAnsi="Times New Roman"/>
        </w:rPr>
      </w:pPr>
      <w:r w:rsidRPr="00742AAF">
        <w:rPr>
          <w:rFonts w:ascii="Times New Roman" w:hAnsi="Times New Roman"/>
        </w:rPr>
        <w:t xml:space="preserve">EN CIUDAD DE HIDALGO, MICHOACÁN DE OCAMPO, </w:t>
      </w:r>
      <w:r>
        <w:rPr>
          <w:rFonts w:ascii="Times New Roman" w:hAnsi="Times New Roman"/>
          <w:color w:val="000000"/>
        </w:rPr>
        <w:t>SIENDO LAS 19</w:t>
      </w:r>
      <w:r w:rsidR="001E07F9">
        <w:rPr>
          <w:rFonts w:ascii="Times New Roman" w:hAnsi="Times New Roman"/>
          <w:color w:val="000000"/>
        </w:rPr>
        <w:t>:30 HORAS DEL DÍA 26 DE JUL</w:t>
      </w:r>
      <w:r w:rsidRPr="00742AAF">
        <w:rPr>
          <w:rFonts w:ascii="Times New Roman" w:hAnsi="Times New Roman"/>
          <w:color w:val="000000"/>
        </w:rPr>
        <w:t xml:space="preserve">IO DE 2023, </w:t>
      </w:r>
      <w:r w:rsidRPr="00742AAF">
        <w:rPr>
          <w:rFonts w:ascii="Times New Roman" w:hAnsi="Times New Roman"/>
        </w:rPr>
        <w:t xml:space="preserve">CON FUNDAMENTO EN LOS ARTÍCULOS 35 FRACCIÓN II, 36, 37 Y 72 FRACCIONES II Y III DE LA LEY ORGÁNICA MUNICIPAL DEL ESTADO DE MICHOACÁN DE OCAMPO, ASÍ COMO LOS NUMERALES 1, 3, 5 FRACCIÓN VIII, 9 FRACCIÓN II, 17, 18, 19, 20, 25, 33, 34, 35, 36, 37, 38, 39 Y DEMÁS RELATIVOS AL REGLAMENTO DE SESIONES Y FUNCIONAMIENTO DE COMISIONES DEL AYUNTAMIENTO, SE REUNIERON EN EL </w:t>
      </w:r>
      <w:r w:rsidRPr="00742AAF">
        <w:rPr>
          <w:rFonts w:ascii="Times New Roman" w:hAnsi="Times New Roman"/>
          <w:color w:val="000000"/>
        </w:rPr>
        <w:t xml:space="preserve">RECINTO OFICIAL DEL AYUNTAMIENTO “SALÓN DE PRESIDENTES MUNICIPALES”, LOS MIEMBROS </w:t>
      </w:r>
      <w:r w:rsidRPr="00742AAF">
        <w:rPr>
          <w:rFonts w:ascii="Times New Roman" w:hAnsi="Times New Roman"/>
        </w:rPr>
        <w:t xml:space="preserve">DEL AYUNTAMIENTO DEL MUNICIPIO DE HIDALGO, BAJO EL SIGUIENTE ORDEN DEL DÍA, QUE EL LIC. JOSÉ LUIS TÉLLEZ MARÍN, PRESIDENTE MUNICIPAL, PROPONE PARA LA APROBACIÓN DE LOS PRESENTES. </w:t>
      </w:r>
    </w:p>
    <w:bookmarkEnd w:id="0"/>
    <w:bookmarkEnd w:id="1"/>
    <w:p w:rsidR="009D6C19" w:rsidRPr="00742AAF" w:rsidRDefault="009D6C19" w:rsidP="009D6C19">
      <w:pPr>
        <w:tabs>
          <w:tab w:val="left" w:pos="2450"/>
          <w:tab w:val="left" w:pos="7797"/>
        </w:tabs>
        <w:spacing w:before="240" w:line="240" w:lineRule="auto"/>
        <w:ind w:right="-93"/>
        <w:jc w:val="center"/>
        <w:rPr>
          <w:rFonts w:ascii="Times New Roman" w:eastAsia="Times New Roman" w:hAnsi="Times New Roman"/>
          <w:b/>
          <w:lang w:val="es-ES" w:eastAsia="es-ES"/>
        </w:rPr>
      </w:pPr>
      <w:r w:rsidRPr="00742AAF">
        <w:rPr>
          <w:rFonts w:ascii="Times New Roman" w:eastAsia="Times New Roman" w:hAnsi="Times New Roman"/>
          <w:b/>
          <w:lang w:val="es-ES" w:eastAsia="es-ES"/>
        </w:rPr>
        <w:t>ORDEN DEL DÍA DE LA SESIÓN</w:t>
      </w:r>
      <w:r w:rsidR="00BB67FA">
        <w:rPr>
          <w:rFonts w:ascii="Times New Roman" w:eastAsia="Times New Roman" w:hAnsi="Times New Roman"/>
          <w:b/>
          <w:lang w:val="es-ES" w:eastAsia="es-ES"/>
        </w:rPr>
        <w:t xml:space="preserve"> ORDINARIA DE CABILDO NÚMERO 115</w:t>
      </w:r>
      <w:r w:rsidRPr="00742AAF">
        <w:rPr>
          <w:rFonts w:ascii="Times New Roman" w:eastAsia="Times New Roman" w:hAnsi="Times New Roman"/>
          <w:b/>
          <w:lang w:val="es-ES" w:eastAsia="es-ES"/>
        </w:rPr>
        <w:t>.</w:t>
      </w:r>
    </w:p>
    <w:p w:rsidR="009D6C19" w:rsidRPr="00742AAF" w:rsidRDefault="009D6C19" w:rsidP="009D6C19">
      <w:pPr>
        <w:spacing w:after="0" w:line="240" w:lineRule="auto"/>
        <w:ind w:right="-93"/>
        <w:rPr>
          <w:rFonts w:ascii="Times New Roman" w:hAnsi="Times New Roman"/>
        </w:rPr>
      </w:pPr>
      <w:r w:rsidRPr="00742AAF">
        <w:rPr>
          <w:rFonts w:ascii="Times New Roman" w:hAnsi="Times New Roman"/>
          <w:b/>
        </w:rPr>
        <w:t>1</w:t>
      </w:r>
      <w:r w:rsidRPr="00742AAF">
        <w:rPr>
          <w:rFonts w:ascii="Times New Roman" w:hAnsi="Times New Roman"/>
        </w:rPr>
        <w:t>.- Instalación de la sesión.</w:t>
      </w:r>
    </w:p>
    <w:p w:rsidR="009D6C19" w:rsidRPr="00742AAF" w:rsidRDefault="009D6C19" w:rsidP="009D6C19">
      <w:pPr>
        <w:tabs>
          <w:tab w:val="left" w:pos="1843"/>
          <w:tab w:val="left" w:pos="7905"/>
        </w:tabs>
        <w:spacing w:after="0" w:line="240" w:lineRule="auto"/>
        <w:ind w:right="-93"/>
        <w:rPr>
          <w:rFonts w:ascii="Times New Roman" w:hAnsi="Times New Roman"/>
        </w:rPr>
      </w:pPr>
      <w:r w:rsidRPr="00742AAF">
        <w:rPr>
          <w:rFonts w:ascii="Times New Roman" w:hAnsi="Times New Roman"/>
          <w:b/>
        </w:rPr>
        <w:t>2</w:t>
      </w:r>
      <w:r w:rsidRPr="00742AAF">
        <w:rPr>
          <w:rFonts w:ascii="Times New Roman" w:hAnsi="Times New Roman"/>
        </w:rPr>
        <w:t>.- Pase de lista y comprobación del quórum legal.</w:t>
      </w:r>
    </w:p>
    <w:p w:rsidR="009D6C19" w:rsidRPr="00742AAF" w:rsidRDefault="009D6C19" w:rsidP="009D6C19">
      <w:pPr>
        <w:tabs>
          <w:tab w:val="left" w:pos="2670"/>
          <w:tab w:val="left" w:pos="5610"/>
        </w:tabs>
        <w:spacing w:after="0" w:line="240" w:lineRule="auto"/>
        <w:ind w:right="-93"/>
        <w:rPr>
          <w:rFonts w:ascii="Times New Roman" w:hAnsi="Times New Roman"/>
        </w:rPr>
      </w:pPr>
      <w:r w:rsidRPr="00742AAF">
        <w:rPr>
          <w:rFonts w:ascii="Times New Roman" w:hAnsi="Times New Roman"/>
          <w:b/>
        </w:rPr>
        <w:t>3</w:t>
      </w:r>
      <w:r w:rsidRPr="00742AAF">
        <w:rPr>
          <w:rFonts w:ascii="Times New Roman" w:hAnsi="Times New Roman"/>
        </w:rPr>
        <w:t>.- Aprobación del orden del día de la presente sesión.</w:t>
      </w:r>
    </w:p>
    <w:p w:rsidR="009D6C19" w:rsidRPr="00742AAF" w:rsidRDefault="009D6C19" w:rsidP="009D6C19">
      <w:pPr>
        <w:spacing w:after="0" w:line="240" w:lineRule="auto"/>
        <w:ind w:right="-93"/>
        <w:jc w:val="both"/>
        <w:rPr>
          <w:rFonts w:ascii="Times New Roman" w:hAnsi="Times New Roman"/>
        </w:rPr>
      </w:pPr>
      <w:r w:rsidRPr="00742AAF">
        <w:rPr>
          <w:rFonts w:ascii="Times New Roman" w:hAnsi="Times New Roman"/>
          <w:b/>
        </w:rPr>
        <w:t>4</w:t>
      </w:r>
      <w:r w:rsidR="00BB67FA">
        <w:rPr>
          <w:rFonts w:ascii="Times New Roman" w:hAnsi="Times New Roman"/>
        </w:rPr>
        <w:t>.- Lectura de las</w:t>
      </w:r>
      <w:r w:rsidRPr="00742AAF">
        <w:rPr>
          <w:rFonts w:ascii="Times New Roman" w:hAnsi="Times New Roman"/>
        </w:rPr>
        <w:t xml:space="preserve"> acta</w:t>
      </w:r>
      <w:r w:rsidR="00BB67FA">
        <w:rPr>
          <w:rFonts w:ascii="Times New Roman" w:hAnsi="Times New Roman"/>
        </w:rPr>
        <w:t>s</w:t>
      </w:r>
      <w:r w:rsidRPr="00742AAF">
        <w:rPr>
          <w:rFonts w:ascii="Times New Roman" w:hAnsi="Times New Roman"/>
        </w:rPr>
        <w:t xml:space="preserve"> de la</w:t>
      </w:r>
      <w:r w:rsidR="00BB67FA">
        <w:rPr>
          <w:rFonts w:ascii="Times New Roman" w:hAnsi="Times New Roman"/>
        </w:rPr>
        <w:t>s sesiones 113 y 114</w:t>
      </w:r>
      <w:r w:rsidRPr="00742AAF">
        <w:rPr>
          <w:rFonts w:ascii="Times New Roman" w:hAnsi="Times New Roman"/>
        </w:rPr>
        <w:t xml:space="preserve"> para su aprobación o rectificación.</w:t>
      </w:r>
    </w:p>
    <w:p w:rsidR="009D6C19" w:rsidRDefault="00BB67FA" w:rsidP="009D6C19">
      <w:pPr>
        <w:spacing w:before="240" w:line="240" w:lineRule="auto"/>
        <w:ind w:right="-93"/>
        <w:jc w:val="center"/>
        <w:rPr>
          <w:rFonts w:ascii="Times New Roman" w:hAnsi="Times New Roman"/>
          <w:b/>
        </w:rPr>
      </w:pPr>
      <w:r>
        <w:rPr>
          <w:rFonts w:ascii="Times New Roman" w:hAnsi="Times New Roman"/>
          <w:b/>
        </w:rPr>
        <w:t>ASUNTOS DE PRESIDENCIA</w:t>
      </w:r>
    </w:p>
    <w:p w:rsidR="008B1006" w:rsidRPr="008B1006" w:rsidRDefault="008B1006" w:rsidP="008B1006">
      <w:pPr>
        <w:spacing w:before="240" w:after="160" w:line="240" w:lineRule="auto"/>
        <w:ind w:right="-93"/>
        <w:jc w:val="both"/>
        <w:rPr>
          <w:rFonts w:ascii="Times New Roman" w:eastAsiaTheme="minorHAnsi" w:hAnsi="Times New Roman"/>
        </w:rPr>
      </w:pPr>
      <w:r w:rsidRPr="008B1006">
        <w:rPr>
          <w:rFonts w:ascii="Times New Roman" w:eastAsiaTheme="minorHAnsi" w:hAnsi="Times New Roman"/>
          <w:b/>
        </w:rPr>
        <w:t>5.-</w:t>
      </w:r>
      <w:r w:rsidRPr="008B1006">
        <w:rPr>
          <w:rFonts w:ascii="Times New Roman" w:eastAsiaTheme="minorHAnsi" w:hAnsi="Times New Roman"/>
        </w:rPr>
        <w:t xml:space="preserve"> El Lic. José Luis Téllez Marín, presidente municipal, con fundamento en el artículo 64 fracción IV de la Ley Orgánica Municipal del Estado de Michoacán de Ocampo, solicita se someta a consideración y en su caso aprobación de los integrantes del H. Ayuntamiento, el siguiente punto:</w:t>
      </w:r>
    </w:p>
    <w:p w:rsidR="008B1006" w:rsidRPr="008B1006" w:rsidRDefault="008B1006" w:rsidP="008B1006">
      <w:pPr>
        <w:numPr>
          <w:ilvl w:val="0"/>
          <w:numId w:val="1"/>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 xml:space="preserve">Registro Contable sobre Afectación de Resultados del Ejercicio 2022. </w:t>
      </w:r>
    </w:p>
    <w:p w:rsidR="008B1006" w:rsidRPr="008B1006" w:rsidRDefault="008B1006" w:rsidP="008B1006">
      <w:p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Por lo anterior, se anexa información que demuestra el registro contable en la cuenta “Resultados del Ejercicio 2022”. </w:t>
      </w:r>
    </w:p>
    <w:p w:rsidR="008B1006" w:rsidRPr="008B1006" w:rsidRDefault="008B1006" w:rsidP="008B1006">
      <w:pPr>
        <w:spacing w:before="240" w:after="160" w:line="240" w:lineRule="auto"/>
        <w:ind w:right="-93"/>
        <w:jc w:val="both"/>
        <w:rPr>
          <w:rFonts w:ascii="Times New Roman" w:eastAsiaTheme="minorHAnsi" w:hAnsi="Times New Roman"/>
        </w:rPr>
      </w:pPr>
      <w:r w:rsidRPr="008B1006">
        <w:rPr>
          <w:rFonts w:ascii="Times New Roman" w:eastAsiaTheme="minorHAnsi" w:hAnsi="Times New Roman"/>
          <w:b/>
        </w:rPr>
        <w:t>6.-</w:t>
      </w:r>
      <w:r w:rsidRPr="008B1006">
        <w:rPr>
          <w:rFonts w:ascii="Times New Roman" w:eastAsiaTheme="minorHAnsi" w:hAnsi="Times New Roman"/>
        </w:rPr>
        <w:t xml:space="preserve">  El Lic. José Luis Téllez Marín, presidente municipal, con fundamentos legales en lo establecido en el artículo 64 fracción IV de la Ley Orgánica Municipal del Estado de Michoacán de Ocampo, solicita se someta a consideración y en su caso aprobación de los integrantes de H. Ayuntamiento el siguiente punto de acuerdo, fundamentado en los artículos 24, 33, 37, 50, 51 52, 58 y 59 de la Ley de Planeación Hacendaria, Presupuesto, Gastos Públicos y Contabilidad Gubernamental del Estado de Michoacán; 33 fracción II y III, 47 de la Ley de Planeación del Estado de Michoacán:</w:t>
      </w:r>
    </w:p>
    <w:p w:rsidR="008B1006" w:rsidRPr="008B1006" w:rsidRDefault="008B1006" w:rsidP="008B1006">
      <w:pPr>
        <w:numPr>
          <w:ilvl w:val="0"/>
          <w:numId w:val="2"/>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Autorización de Modificaciones al Presupuestales correspondiente al Segundo Trimestre del Ejercicio Fiscal 2023 del Municipio de Hidalgo, Michoacán:</w:t>
      </w:r>
    </w:p>
    <w:p w:rsidR="008B1006" w:rsidRPr="008B1006" w:rsidRDefault="008B1006" w:rsidP="008B1006">
      <w:pPr>
        <w:numPr>
          <w:ilvl w:val="1"/>
          <w:numId w:val="2"/>
        </w:numPr>
        <w:spacing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Programa Operativo Anual </w:t>
      </w:r>
    </w:p>
    <w:p w:rsidR="008B1006" w:rsidRPr="008B1006" w:rsidRDefault="008B1006" w:rsidP="008B1006">
      <w:pPr>
        <w:numPr>
          <w:ilvl w:val="1"/>
          <w:numId w:val="2"/>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Ingresos.</w:t>
      </w:r>
    </w:p>
    <w:p w:rsidR="008B1006" w:rsidRPr="008B1006" w:rsidRDefault="008B1006" w:rsidP="008B1006">
      <w:pPr>
        <w:numPr>
          <w:ilvl w:val="2"/>
          <w:numId w:val="2"/>
        </w:numPr>
        <w:spacing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Presupuesto de Ingresos General </w:t>
      </w:r>
    </w:p>
    <w:p w:rsidR="008B1006" w:rsidRPr="008B1006" w:rsidRDefault="008B1006" w:rsidP="008B1006">
      <w:pPr>
        <w:numPr>
          <w:ilvl w:val="1"/>
          <w:numId w:val="2"/>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w:t>
      </w:r>
    </w:p>
    <w:p w:rsidR="008B1006" w:rsidRPr="008B1006" w:rsidRDefault="008B1006" w:rsidP="008B1006">
      <w:pPr>
        <w:numPr>
          <w:ilvl w:val="2"/>
          <w:numId w:val="2"/>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 en General Modificado</w:t>
      </w:r>
    </w:p>
    <w:p w:rsidR="008B1006" w:rsidRPr="008B1006" w:rsidRDefault="008B1006" w:rsidP="008B1006">
      <w:pPr>
        <w:numPr>
          <w:ilvl w:val="2"/>
          <w:numId w:val="2"/>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 por Proyecto Modificado</w:t>
      </w:r>
    </w:p>
    <w:p w:rsidR="008B1006" w:rsidRPr="008B1006" w:rsidRDefault="008B1006" w:rsidP="008B1006">
      <w:pPr>
        <w:numPr>
          <w:ilvl w:val="2"/>
          <w:numId w:val="2"/>
        </w:numPr>
        <w:spacing w:after="160" w:line="240" w:lineRule="auto"/>
        <w:ind w:right="-93"/>
        <w:jc w:val="both"/>
        <w:rPr>
          <w:rFonts w:ascii="Times New Roman" w:eastAsiaTheme="minorHAnsi" w:hAnsi="Times New Roman"/>
        </w:rPr>
      </w:pPr>
      <w:r w:rsidRPr="008B1006">
        <w:rPr>
          <w:rFonts w:ascii="Times New Roman" w:eastAsiaTheme="minorHAnsi" w:hAnsi="Times New Roman"/>
        </w:rPr>
        <w:t>Transferencia Presupuestales de Egresos</w:t>
      </w:r>
    </w:p>
    <w:p w:rsidR="008B1006" w:rsidRPr="008B1006" w:rsidRDefault="008B1006" w:rsidP="008B1006">
      <w:pPr>
        <w:numPr>
          <w:ilvl w:val="1"/>
          <w:numId w:val="2"/>
        </w:numPr>
        <w:spacing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Plantilla del Personal </w:t>
      </w:r>
    </w:p>
    <w:p w:rsidR="008B1006" w:rsidRPr="008B1006" w:rsidRDefault="008B1006" w:rsidP="008B1006">
      <w:pPr>
        <w:numPr>
          <w:ilvl w:val="1"/>
          <w:numId w:val="2"/>
        </w:numPr>
        <w:spacing w:after="160" w:line="240" w:lineRule="auto"/>
        <w:ind w:right="-93"/>
        <w:jc w:val="both"/>
        <w:rPr>
          <w:rFonts w:ascii="Times New Roman" w:eastAsiaTheme="minorHAnsi" w:hAnsi="Times New Roman"/>
        </w:rPr>
      </w:pPr>
      <w:r w:rsidRPr="008B1006">
        <w:rPr>
          <w:rFonts w:ascii="Times New Roman" w:eastAsiaTheme="minorHAnsi" w:hAnsi="Times New Roman"/>
        </w:rPr>
        <w:t>Organigrama.</w:t>
      </w:r>
    </w:p>
    <w:p w:rsidR="008B1006" w:rsidRPr="008B1006" w:rsidRDefault="008B1006" w:rsidP="008B1006">
      <w:pPr>
        <w:numPr>
          <w:ilvl w:val="0"/>
          <w:numId w:val="2"/>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Autorización de Modificaciones al Presupuestales correspondiente al Segundo Trimestre del Ejercicio Fiscal 2023 del Sistema de Agua Potable, Drenaje y Alcantarillado de Ciudad Hidalgo, Michoacán (autorizado por la Junta de Gobierno del mismo Organismo):</w:t>
      </w:r>
    </w:p>
    <w:p w:rsidR="008B1006" w:rsidRPr="008B1006" w:rsidRDefault="008B1006" w:rsidP="008B1006">
      <w:pPr>
        <w:numPr>
          <w:ilvl w:val="1"/>
          <w:numId w:val="2"/>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w:t>
      </w:r>
    </w:p>
    <w:p w:rsidR="008B1006" w:rsidRPr="008B1006" w:rsidRDefault="008B1006" w:rsidP="008B1006">
      <w:pPr>
        <w:numPr>
          <w:ilvl w:val="2"/>
          <w:numId w:val="2"/>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Transferencia Presupuestales de Egresos</w:t>
      </w:r>
    </w:p>
    <w:p w:rsidR="008B1006" w:rsidRPr="008B1006" w:rsidRDefault="008B1006" w:rsidP="008B1006">
      <w:pPr>
        <w:numPr>
          <w:ilvl w:val="1"/>
          <w:numId w:val="2"/>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Plantilla del Personal</w:t>
      </w:r>
    </w:p>
    <w:p w:rsidR="008B1006" w:rsidRPr="008B1006" w:rsidRDefault="008B1006" w:rsidP="008B1006">
      <w:pPr>
        <w:spacing w:before="240" w:after="160" w:line="240" w:lineRule="auto"/>
        <w:ind w:right="-93"/>
        <w:jc w:val="both"/>
        <w:rPr>
          <w:rFonts w:ascii="Times New Roman" w:eastAsiaTheme="minorHAnsi" w:hAnsi="Times New Roman"/>
        </w:rPr>
      </w:pPr>
      <w:r w:rsidRPr="008B1006">
        <w:rPr>
          <w:rFonts w:ascii="Times New Roman" w:eastAsiaTheme="minorHAnsi" w:hAnsi="Times New Roman"/>
          <w:b/>
        </w:rPr>
        <w:lastRenderedPageBreak/>
        <w:t xml:space="preserve">7.-  </w:t>
      </w:r>
      <w:r w:rsidRPr="008B1006">
        <w:rPr>
          <w:rFonts w:ascii="Times New Roman" w:eastAsiaTheme="minorHAnsi" w:hAnsi="Times New Roman"/>
        </w:rPr>
        <w:t>El Lic. José Luis Téllez Marín, presidente municipal, con fundamento en el artículo 64 fracción IV de la Ley Orgánica Municipal del Estado de Michoacán de Ocampo, y de conformidad con lo que dispone párrafo segundo del numeral 133 de la Constitución Política del Estado Libre y Soberano de Michoacán de Ocampo, los artículos 48 y 49 de la Ley General de Contabilidad Gubernamental, y los artículos 88, 89 y 92 de la ley Planeación Hacendaria, Presupuesto, Gasto Público, y Contabilidad Gubernamental del Estado de Michoacán de Ocampo, solicita se someta a consideración y en su caso aprobación de los integrantes de H. Ayuntamiento, el siguiente punto:</w:t>
      </w:r>
    </w:p>
    <w:p w:rsidR="008B1006" w:rsidRPr="008B1006" w:rsidRDefault="008B1006" w:rsidP="008B1006">
      <w:pPr>
        <w:numPr>
          <w:ilvl w:val="0"/>
          <w:numId w:val="3"/>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Segundo Informe Trimestral del Municipio de Hidalgo, Michoacán, correspondiente al ejercicio Fiscal 2023; asimismo, su entrega a la Auditoría Superior de Michoacán y la publicación de la misma.</w:t>
      </w:r>
    </w:p>
    <w:p w:rsidR="008B1006" w:rsidRPr="008B1006" w:rsidRDefault="008B1006" w:rsidP="008B1006">
      <w:p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Por el gran volumen de información, se anexa soporte documental en forma digital. </w:t>
      </w:r>
    </w:p>
    <w:p w:rsidR="009D6C19" w:rsidRPr="00742AAF" w:rsidRDefault="009D6C19" w:rsidP="009D6C19">
      <w:pPr>
        <w:spacing w:before="240" w:line="240" w:lineRule="auto"/>
        <w:jc w:val="center"/>
        <w:rPr>
          <w:rFonts w:ascii="Times New Roman" w:hAnsi="Times New Roman"/>
          <w:b/>
        </w:rPr>
      </w:pPr>
      <w:r w:rsidRPr="00742AAF">
        <w:rPr>
          <w:rFonts w:ascii="Times New Roman" w:hAnsi="Times New Roman"/>
          <w:b/>
        </w:rPr>
        <w:t>RESOLUCIONES</w:t>
      </w:r>
    </w:p>
    <w:p w:rsidR="009D6C19" w:rsidRPr="00742AAF" w:rsidRDefault="009D6C19" w:rsidP="009D6C19">
      <w:pPr>
        <w:spacing w:after="0" w:line="240" w:lineRule="auto"/>
        <w:ind w:right="49"/>
        <w:jc w:val="both"/>
        <w:rPr>
          <w:rFonts w:ascii="Times New Roman" w:hAnsi="Times New Roman"/>
        </w:rPr>
      </w:pPr>
      <w:r w:rsidRPr="00742AAF">
        <w:rPr>
          <w:rFonts w:ascii="Times New Roman" w:hAnsi="Times New Roman"/>
          <w:b/>
        </w:rPr>
        <w:t>1.-</w:t>
      </w:r>
      <w:r w:rsidR="00ED48EB">
        <w:rPr>
          <w:rFonts w:ascii="Times New Roman" w:hAnsi="Times New Roman"/>
        </w:rPr>
        <w:t xml:space="preserve"> Siendo las 19:30 horas del día 26</w:t>
      </w:r>
      <w:r w:rsidRPr="00742AAF">
        <w:rPr>
          <w:rFonts w:ascii="Times New Roman" w:hAnsi="Times New Roman"/>
        </w:rPr>
        <w:t xml:space="preserve"> de julio de 2023, el licenciado José Luis Téllez Marín, declara instalad</w:t>
      </w:r>
      <w:r w:rsidR="00F74867">
        <w:rPr>
          <w:rFonts w:ascii="Times New Roman" w:hAnsi="Times New Roman"/>
        </w:rPr>
        <w:t>a la sesión ordinaria número 115</w:t>
      </w:r>
      <w:r w:rsidRPr="00742AAF">
        <w:rPr>
          <w:rFonts w:ascii="Times New Roman" w:hAnsi="Times New Roman"/>
        </w:rPr>
        <w:t>.</w:t>
      </w:r>
    </w:p>
    <w:p w:rsidR="009D6C19" w:rsidRPr="00742AAF" w:rsidRDefault="009D6C19" w:rsidP="009D6C19">
      <w:pPr>
        <w:spacing w:after="0" w:line="240" w:lineRule="auto"/>
        <w:ind w:right="49"/>
        <w:rPr>
          <w:rFonts w:ascii="Times New Roman" w:hAnsi="Times New Roman"/>
        </w:rPr>
      </w:pPr>
    </w:p>
    <w:p w:rsidR="009D6C19" w:rsidRPr="00742AAF" w:rsidRDefault="009D6C19" w:rsidP="009D6C19">
      <w:pPr>
        <w:pStyle w:val="Sinespaciado"/>
        <w:ind w:right="-93"/>
        <w:jc w:val="both"/>
        <w:rPr>
          <w:rFonts w:ascii="Times New Roman" w:hAnsi="Times New Roman" w:cs="Times New Roman"/>
        </w:rPr>
      </w:pPr>
      <w:r w:rsidRPr="00742AAF">
        <w:rPr>
          <w:rFonts w:ascii="Times New Roman" w:hAnsi="Times New Roman" w:cs="Times New Roman"/>
          <w:b/>
        </w:rPr>
        <w:t>2.-</w:t>
      </w:r>
      <w:r w:rsidRPr="00742AAF">
        <w:rPr>
          <w:rFonts w:ascii="Times New Roman" w:hAnsi="Times New Roman" w:cs="Times New Roman"/>
        </w:rPr>
        <w:t xml:space="preserve"> Con fundamento en los artículos 35 fracción I, 36 y 37 párrafo cuarto de la Ley Orgánica Municipal del Estado de Michoacán de Ocampo, el Lic. José Luis Téllez Marín, presidente municipal, solicita al Lic. Eduardo Cortés Villa, secretario del H. Ayuntamiento, realice el pase de lista a los integrantes del H. Cabildo y la comprobación del quórum legal.</w:t>
      </w:r>
    </w:p>
    <w:p w:rsidR="009D6C19" w:rsidRPr="00742AAF" w:rsidRDefault="009D6C19" w:rsidP="009D6C19">
      <w:pPr>
        <w:tabs>
          <w:tab w:val="left" w:pos="2145"/>
        </w:tabs>
        <w:spacing w:after="0" w:line="240" w:lineRule="auto"/>
        <w:jc w:val="both"/>
        <w:rPr>
          <w:rFonts w:ascii="Times New Roman" w:hAnsi="Times New Roman"/>
        </w:rPr>
      </w:pPr>
    </w:p>
    <w:p w:rsidR="009D6C19" w:rsidRPr="00742AAF" w:rsidRDefault="009D6C19" w:rsidP="009D6C19">
      <w:pPr>
        <w:tabs>
          <w:tab w:val="left" w:pos="2145"/>
        </w:tabs>
        <w:spacing w:after="0" w:line="240" w:lineRule="auto"/>
        <w:jc w:val="both"/>
        <w:rPr>
          <w:rFonts w:ascii="Times New Roman" w:hAnsi="Times New Roman"/>
        </w:rPr>
      </w:pPr>
      <w:r w:rsidRPr="00742AAF">
        <w:rPr>
          <w:rFonts w:ascii="Times New Roman" w:hAnsi="Times New Roman"/>
        </w:rPr>
        <w:t>Acto seguido, el secretario del Ayuntamiento informa q</w:t>
      </w:r>
      <w:r w:rsidR="007223FB">
        <w:rPr>
          <w:rFonts w:ascii="Times New Roman" w:hAnsi="Times New Roman"/>
        </w:rPr>
        <w:t>ue se encuentran presentes doce</w:t>
      </w:r>
      <w:r w:rsidRPr="00742AAF">
        <w:rPr>
          <w:rFonts w:ascii="Times New Roman" w:hAnsi="Times New Roman"/>
        </w:rPr>
        <w:t xml:space="preserve"> de ellos, por lo que existe quórum legal para que los acuerdos tomados tengan plena validez. </w:t>
      </w:r>
    </w:p>
    <w:p w:rsidR="009D6C19" w:rsidRPr="00742AAF" w:rsidRDefault="009D6C19" w:rsidP="009D6C19">
      <w:pPr>
        <w:tabs>
          <w:tab w:val="left" w:pos="2145"/>
        </w:tabs>
        <w:spacing w:after="0" w:line="240" w:lineRule="auto"/>
        <w:jc w:val="both"/>
        <w:rPr>
          <w:rFonts w:ascii="Times New Roman" w:hAnsi="Times New Roman"/>
        </w:rPr>
      </w:pPr>
    </w:p>
    <w:p w:rsidR="009D6C19" w:rsidRPr="00742AAF" w:rsidRDefault="009D6C19" w:rsidP="009D6C19">
      <w:pPr>
        <w:spacing w:line="240" w:lineRule="auto"/>
        <w:jc w:val="both"/>
        <w:rPr>
          <w:rFonts w:ascii="Times New Roman" w:hAnsi="Times New Roman"/>
        </w:rPr>
      </w:pPr>
      <w:r w:rsidRPr="00742AAF">
        <w:rPr>
          <w:rFonts w:ascii="Times New Roman" w:hAnsi="Times New Roman"/>
        </w:rPr>
        <w:t>Se asienta el nombre de cada uno de los asistentes a esta sesión de Ayuntamiento, Lic. José Luis Téllez Marín, presidente municipal; Lic. Carolina Pérez Sánchez, síndico municipal;</w:t>
      </w:r>
      <w:r w:rsidR="004B4CEB">
        <w:rPr>
          <w:rFonts w:ascii="Times New Roman" w:hAnsi="Times New Roman"/>
        </w:rPr>
        <w:t xml:space="preserve"> </w:t>
      </w:r>
      <w:r w:rsidR="003C7BF6">
        <w:rPr>
          <w:rFonts w:ascii="Times New Roman" w:hAnsi="Times New Roman"/>
        </w:rPr>
        <w:t>C</w:t>
      </w:r>
      <w:r w:rsidR="00865015">
        <w:rPr>
          <w:rFonts w:ascii="Times New Roman" w:hAnsi="Times New Roman"/>
        </w:rPr>
        <w:t xml:space="preserve">. </w:t>
      </w:r>
      <w:r w:rsidR="003C7BF6">
        <w:rPr>
          <w:rFonts w:ascii="Times New Roman" w:hAnsi="Times New Roman"/>
        </w:rPr>
        <w:t xml:space="preserve">María </w:t>
      </w:r>
      <w:proofErr w:type="spellStart"/>
      <w:r w:rsidR="003C7BF6">
        <w:rPr>
          <w:rFonts w:ascii="Times New Roman" w:hAnsi="Times New Roman"/>
        </w:rPr>
        <w:t>Norbella</w:t>
      </w:r>
      <w:proofErr w:type="spellEnd"/>
      <w:r w:rsidR="003C7BF6">
        <w:rPr>
          <w:rFonts w:ascii="Times New Roman" w:hAnsi="Times New Roman"/>
        </w:rPr>
        <w:t xml:space="preserve"> García Hernández, </w:t>
      </w:r>
      <w:r w:rsidRPr="00742AAF">
        <w:rPr>
          <w:rFonts w:ascii="Times New Roman" w:hAnsi="Times New Roman"/>
        </w:rPr>
        <w:t>Ing. Carlos Patiño Peña, C. Rosa Isela Merlos Quintero, C. Héctor Trejo Patiño, Dra. Martha Elba Solís Duran,</w:t>
      </w:r>
      <w:r w:rsidR="004B4CEB">
        <w:rPr>
          <w:rFonts w:ascii="Times New Roman" w:hAnsi="Times New Roman"/>
        </w:rPr>
        <w:t xml:space="preserve"> C. Fidel Mañón Suárez, </w:t>
      </w:r>
      <w:r w:rsidRPr="00742AAF">
        <w:rPr>
          <w:rFonts w:ascii="Times New Roman" w:hAnsi="Times New Roman"/>
        </w:rPr>
        <w:t xml:space="preserve">Ing. Karla Alejandra Carmona Baca, C. Marx Trejo </w:t>
      </w:r>
      <w:proofErr w:type="spellStart"/>
      <w:r w:rsidRPr="00742AAF">
        <w:rPr>
          <w:rFonts w:ascii="Times New Roman" w:hAnsi="Times New Roman"/>
        </w:rPr>
        <w:t>Trejo</w:t>
      </w:r>
      <w:proofErr w:type="spellEnd"/>
      <w:r w:rsidRPr="00742AAF">
        <w:rPr>
          <w:rFonts w:ascii="Times New Roman" w:hAnsi="Times New Roman"/>
        </w:rPr>
        <w:t>, Lic. José Luis Berthely Mora, y LHF. Elvira del Pilar Guzmán Muñoz, regidores del H. Cabildo.</w:t>
      </w:r>
    </w:p>
    <w:p w:rsidR="009D6C19" w:rsidRDefault="009D6C19" w:rsidP="009D6C19">
      <w:pPr>
        <w:tabs>
          <w:tab w:val="left" w:pos="709"/>
        </w:tabs>
        <w:spacing w:after="0" w:line="240" w:lineRule="auto"/>
        <w:jc w:val="both"/>
        <w:rPr>
          <w:rFonts w:ascii="Times New Roman" w:hAnsi="Times New Roman"/>
        </w:rPr>
      </w:pPr>
      <w:r w:rsidRPr="00742AAF">
        <w:rPr>
          <w:rFonts w:ascii="Times New Roman" w:hAnsi="Times New Roman"/>
          <w:b/>
        </w:rPr>
        <w:t>3.-</w:t>
      </w:r>
      <w:r w:rsidRPr="00742AAF">
        <w:rPr>
          <w:rFonts w:ascii="Times New Roman" w:hAnsi="Times New Roman"/>
        </w:rPr>
        <w:t xml:space="preserve"> Aprobación del orden del día de la presente sesión.</w:t>
      </w:r>
    </w:p>
    <w:p w:rsidR="00D62FAC" w:rsidRDefault="00D62FAC" w:rsidP="00774080">
      <w:pPr>
        <w:tabs>
          <w:tab w:val="left" w:pos="2145"/>
        </w:tabs>
        <w:spacing w:before="240" w:after="0" w:line="240" w:lineRule="auto"/>
        <w:jc w:val="both"/>
        <w:rPr>
          <w:rFonts w:ascii="Times New Roman" w:hAnsi="Times New Roman"/>
        </w:rPr>
      </w:pPr>
      <w:r w:rsidRPr="00742AAF">
        <w:rPr>
          <w:rFonts w:ascii="Times New Roman" w:hAnsi="Times New Roman"/>
        </w:rPr>
        <w:t xml:space="preserve">Una vez que el orden del día es puesto a consideración de los integrantes del H. Cabildo, el regidor Trejo </w:t>
      </w:r>
      <w:proofErr w:type="spellStart"/>
      <w:r w:rsidRPr="00742AAF">
        <w:rPr>
          <w:rFonts w:ascii="Times New Roman" w:hAnsi="Times New Roman"/>
        </w:rPr>
        <w:t>Trejo</w:t>
      </w:r>
      <w:proofErr w:type="spellEnd"/>
      <w:r w:rsidRPr="00742AAF">
        <w:rPr>
          <w:rFonts w:ascii="Times New Roman" w:hAnsi="Times New Roman"/>
        </w:rPr>
        <w:t xml:space="preserve"> señala </w:t>
      </w:r>
      <w:proofErr w:type="gramStart"/>
      <w:r w:rsidR="00774080">
        <w:rPr>
          <w:rFonts w:ascii="Times New Roman" w:hAnsi="Times New Roman"/>
          <w:lang w:val="es-ES"/>
        </w:rPr>
        <w:t>que</w:t>
      </w:r>
      <w:proofErr w:type="gramEnd"/>
      <w:r w:rsidR="00774080">
        <w:rPr>
          <w:rFonts w:ascii="Times New Roman" w:hAnsi="Times New Roman"/>
          <w:lang w:val="es-ES"/>
        </w:rPr>
        <w:t xml:space="preserve"> de acuerdo al Manual de Integración del Comité de Adquisiciones y Obra Pública, todas las modificaciones que surjan en tema de obra pública y asuntos de adquisiciones tiene</w:t>
      </w:r>
      <w:r w:rsidR="00843D0C">
        <w:rPr>
          <w:rFonts w:ascii="Times New Roman" w:hAnsi="Times New Roman"/>
          <w:lang w:val="es-ES"/>
        </w:rPr>
        <w:t>n</w:t>
      </w:r>
      <w:r w:rsidR="00774080">
        <w:rPr>
          <w:rFonts w:ascii="Times New Roman" w:hAnsi="Times New Roman"/>
          <w:lang w:val="es-ES"/>
        </w:rPr>
        <w:t xml:space="preserve"> que ser pasadas por comité, por lo tanto estas modificaciones del programa de obra tuvieron que ser autorizadas por el comité, por ello, está en desacuerdo con el orden del día.</w:t>
      </w:r>
    </w:p>
    <w:p w:rsidR="00D62FAC" w:rsidRPr="00742AAF" w:rsidRDefault="00D62FAC" w:rsidP="00D62FAC">
      <w:pPr>
        <w:tabs>
          <w:tab w:val="left" w:pos="2145"/>
        </w:tabs>
        <w:spacing w:before="240" w:after="0" w:line="240" w:lineRule="auto"/>
        <w:jc w:val="both"/>
        <w:rPr>
          <w:rFonts w:ascii="Times New Roman" w:hAnsi="Times New Roman"/>
        </w:rPr>
      </w:pPr>
      <w:r w:rsidRPr="00742AAF">
        <w:rPr>
          <w:rFonts w:ascii="Times New Roman" w:hAnsi="Times New Roman"/>
        </w:rPr>
        <w:t>Al no existir mayor número de intervenciones, se procede a tomar la votación, aprobándose por mayoría.</w:t>
      </w:r>
    </w:p>
    <w:p w:rsidR="00D62FAC" w:rsidRPr="00742AAF" w:rsidRDefault="00D62FAC" w:rsidP="00D62FAC">
      <w:pPr>
        <w:spacing w:before="240" w:line="240" w:lineRule="auto"/>
        <w:jc w:val="both"/>
        <w:rPr>
          <w:rFonts w:ascii="Times New Roman" w:hAnsi="Times New Roman"/>
        </w:rPr>
      </w:pPr>
      <w:r w:rsidRPr="00742AAF">
        <w:rPr>
          <w:rFonts w:ascii="Times New Roman" w:hAnsi="Times New Roman"/>
          <w:b/>
        </w:rPr>
        <w:t>ACUERDO 3 (TRES). –</w:t>
      </w:r>
      <w:r w:rsidR="00943BFA">
        <w:rPr>
          <w:rFonts w:ascii="Times New Roman" w:hAnsi="Times New Roman"/>
        </w:rPr>
        <w:t xml:space="preserve"> Por mayoría de diez</w:t>
      </w:r>
      <w:r w:rsidRPr="00742AAF">
        <w:rPr>
          <w:rFonts w:ascii="Times New Roman" w:hAnsi="Times New Roman"/>
        </w:rPr>
        <w:t xml:space="preserve"> votos a favor del Lic. José Luis Téllez Marín, presidente municipal; Lic. Carolina Pérez Sánchez</w:t>
      </w:r>
      <w:r w:rsidR="00943BFA">
        <w:rPr>
          <w:rFonts w:ascii="Times New Roman" w:hAnsi="Times New Roman"/>
        </w:rPr>
        <w:t>, síndico municipal; regidores:</w:t>
      </w:r>
      <w:r w:rsidRPr="00742AAF">
        <w:rPr>
          <w:rFonts w:ascii="Times New Roman" w:hAnsi="Times New Roman"/>
        </w:rPr>
        <w:t xml:space="preserve"> Ing. Carlos Patiño Peña, C. Rosa Isela Merlos Quintero, C. Héctor Trejo Patiño, Dra. Martha Elba Solís Duran</w:t>
      </w:r>
      <w:r w:rsidR="00943BFA">
        <w:rPr>
          <w:rFonts w:ascii="Times New Roman" w:hAnsi="Times New Roman"/>
        </w:rPr>
        <w:t>, C. Fidel Mañón Suárez,</w:t>
      </w:r>
      <w:r w:rsidRPr="00742AAF">
        <w:rPr>
          <w:rFonts w:ascii="Times New Roman" w:hAnsi="Times New Roman"/>
        </w:rPr>
        <w:t xml:space="preserve"> Ing. Karla Alejandra Carmona Baca, Lic. José Luis Berthely Mora y LHF. Elvira d</w:t>
      </w:r>
      <w:r w:rsidR="00943BFA">
        <w:rPr>
          <w:rFonts w:ascii="Times New Roman" w:hAnsi="Times New Roman"/>
        </w:rPr>
        <w:t>el Pilar Guzmán Muñoz; uno en</w:t>
      </w:r>
      <w:r w:rsidRPr="00742AAF">
        <w:rPr>
          <w:rFonts w:ascii="Times New Roman" w:hAnsi="Times New Roman"/>
        </w:rPr>
        <w:t xml:space="preserve"> contra del regidor C. Marx Trejo </w:t>
      </w:r>
      <w:proofErr w:type="spellStart"/>
      <w:r w:rsidRPr="00742AAF">
        <w:rPr>
          <w:rFonts w:ascii="Times New Roman" w:hAnsi="Times New Roman"/>
        </w:rPr>
        <w:t>Trejo</w:t>
      </w:r>
      <w:proofErr w:type="spellEnd"/>
      <w:r w:rsidR="00943BFA">
        <w:rPr>
          <w:rFonts w:ascii="Times New Roman" w:hAnsi="Times New Roman"/>
        </w:rPr>
        <w:t xml:space="preserve"> y una abstención de la C. María </w:t>
      </w:r>
      <w:proofErr w:type="spellStart"/>
      <w:r w:rsidR="00943BFA">
        <w:rPr>
          <w:rFonts w:ascii="Times New Roman" w:hAnsi="Times New Roman"/>
        </w:rPr>
        <w:t>Norbella</w:t>
      </w:r>
      <w:proofErr w:type="spellEnd"/>
      <w:r w:rsidR="00943BFA">
        <w:rPr>
          <w:rFonts w:ascii="Times New Roman" w:hAnsi="Times New Roman"/>
        </w:rPr>
        <w:t xml:space="preserve"> García Hernández</w:t>
      </w:r>
      <w:r w:rsidRPr="00742AAF">
        <w:rPr>
          <w:rFonts w:ascii="Times New Roman" w:hAnsi="Times New Roman"/>
        </w:rPr>
        <w:t>, el orden del día queda aprobado.</w:t>
      </w:r>
    </w:p>
    <w:p w:rsidR="009D6C19" w:rsidRPr="00742AAF" w:rsidRDefault="009D6C19" w:rsidP="009D6C19">
      <w:pPr>
        <w:spacing w:after="0" w:line="240" w:lineRule="auto"/>
        <w:jc w:val="both"/>
        <w:rPr>
          <w:rFonts w:ascii="Times New Roman" w:hAnsi="Times New Roman"/>
        </w:rPr>
      </w:pPr>
      <w:r w:rsidRPr="00742AAF">
        <w:rPr>
          <w:rFonts w:ascii="Times New Roman" w:hAnsi="Times New Roman"/>
          <w:b/>
        </w:rPr>
        <w:t>4.-</w:t>
      </w:r>
      <w:r w:rsidRPr="00742AAF">
        <w:rPr>
          <w:rFonts w:ascii="Times New Roman" w:hAnsi="Times New Roman"/>
        </w:rPr>
        <w:t xml:space="preserve"> </w:t>
      </w:r>
      <w:r w:rsidR="00EB362B">
        <w:rPr>
          <w:rFonts w:ascii="Times New Roman" w:hAnsi="Times New Roman"/>
          <w:lang w:val="es-ES"/>
        </w:rPr>
        <w:t>Lectura de las</w:t>
      </w:r>
      <w:r w:rsidRPr="00742AAF">
        <w:rPr>
          <w:rFonts w:ascii="Times New Roman" w:hAnsi="Times New Roman"/>
          <w:lang w:val="es-ES"/>
        </w:rPr>
        <w:t xml:space="preserve"> acta</w:t>
      </w:r>
      <w:r w:rsidR="00EB362B">
        <w:rPr>
          <w:rFonts w:ascii="Times New Roman" w:hAnsi="Times New Roman"/>
          <w:lang w:val="es-ES"/>
        </w:rPr>
        <w:t>s</w:t>
      </w:r>
      <w:r w:rsidRPr="00742AAF">
        <w:rPr>
          <w:rFonts w:ascii="Times New Roman" w:hAnsi="Times New Roman"/>
          <w:lang w:val="es-ES"/>
        </w:rPr>
        <w:t xml:space="preserve"> de la</w:t>
      </w:r>
      <w:r w:rsidR="00EB362B">
        <w:rPr>
          <w:rFonts w:ascii="Times New Roman" w:hAnsi="Times New Roman"/>
          <w:lang w:val="es-ES"/>
        </w:rPr>
        <w:t>s sesiones de Cabildo 113 y 114</w:t>
      </w:r>
      <w:r w:rsidRPr="00742AAF">
        <w:rPr>
          <w:rFonts w:ascii="Times New Roman" w:hAnsi="Times New Roman"/>
          <w:lang w:val="es-ES"/>
        </w:rPr>
        <w:t xml:space="preserve"> para su aprobación o rectificación</w:t>
      </w:r>
      <w:r w:rsidRPr="00742AAF">
        <w:rPr>
          <w:rFonts w:ascii="Times New Roman" w:hAnsi="Times New Roman"/>
        </w:rPr>
        <w:t>.</w:t>
      </w:r>
    </w:p>
    <w:p w:rsidR="009D6C19" w:rsidRPr="00742AAF" w:rsidRDefault="009D6C19" w:rsidP="009D6C19">
      <w:pPr>
        <w:tabs>
          <w:tab w:val="left" w:pos="2145"/>
        </w:tabs>
        <w:spacing w:before="240" w:after="0" w:line="240" w:lineRule="auto"/>
        <w:jc w:val="both"/>
        <w:rPr>
          <w:rFonts w:ascii="Times New Roman" w:hAnsi="Times New Roman"/>
        </w:rPr>
      </w:pPr>
      <w:r w:rsidRPr="00742AAF">
        <w:rPr>
          <w:rFonts w:ascii="Times New Roman" w:hAnsi="Times New Roman"/>
        </w:rPr>
        <w:t>El presidente municipal, en términos del numeral 19 del Reglamento de sesiones y Funcionamiento de Comisiones del Ayuntamiento, solicita se dispense la lectura y se apruebe</w:t>
      </w:r>
      <w:r w:rsidR="00EB362B">
        <w:rPr>
          <w:rFonts w:ascii="Times New Roman" w:hAnsi="Times New Roman"/>
        </w:rPr>
        <w:t>n las</w:t>
      </w:r>
      <w:r w:rsidRPr="00742AAF">
        <w:rPr>
          <w:rFonts w:ascii="Times New Roman" w:hAnsi="Times New Roman"/>
        </w:rPr>
        <w:t xml:space="preserve"> acta</w:t>
      </w:r>
      <w:r w:rsidR="00EB362B">
        <w:rPr>
          <w:rFonts w:ascii="Times New Roman" w:hAnsi="Times New Roman"/>
        </w:rPr>
        <w:t>s</w:t>
      </w:r>
      <w:r w:rsidRPr="00742AAF">
        <w:rPr>
          <w:rFonts w:ascii="Times New Roman" w:hAnsi="Times New Roman"/>
        </w:rPr>
        <w:t xml:space="preserve"> número</w:t>
      </w:r>
      <w:r w:rsidR="00EB362B">
        <w:rPr>
          <w:rFonts w:ascii="Times New Roman" w:hAnsi="Times New Roman"/>
        </w:rPr>
        <w:t>s 113 y 114</w:t>
      </w:r>
      <w:r w:rsidRPr="00742AAF">
        <w:rPr>
          <w:rFonts w:ascii="Times New Roman" w:hAnsi="Times New Roman"/>
        </w:rPr>
        <w:t>.</w:t>
      </w:r>
    </w:p>
    <w:p w:rsidR="009D6C19" w:rsidRPr="00742AAF" w:rsidRDefault="009D6C19" w:rsidP="009D6C19">
      <w:pPr>
        <w:tabs>
          <w:tab w:val="left" w:pos="2145"/>
        </w:tabs>
        <w:spacing w:before="240" w:after="0" w:line="240" w:lineRule="auto"/>
        <w:jc w:val="both"/>
        <w:rPr>
          <w:rFonts w:ascii="Times New Roman" w:hAnsi="Times New Roman"/>
        </w:rPr>
      </w:pPr>
      <w:r w:rsidRPr="00742AAF">
        <w:rPr>
          <w:rFonts w:ascii="Times New Roman" w:hAnsi="Times New Roman"/>
        </w:rPr>
        <w:t>Sin que existan comentarios en torno a la propuesta, se somete a votación, aprobándose por unanimidad.</w:t>
      </w:r>
    </w:p>
    <w:p w:rsidR="009D6C19" w:rsidRPr="00742AAF" w:rsidRDefault="009D6C19" w:rsidP="009D6C19">
      <w:pPr>
        <w:spacing w:before="240" w:after="0" w:line="240" w:lineRule="auto"/>
        <w:jc w:val="both"/>
        <w:rPr>
          <w:rFonts w:ascii="Times New Roman" w:hAnsi="Times New Roman"/>
        </w:rPr>
      </w:pPr>
      <w:r w:rsidRPr="00742AAF">
        <w:rPr>
          <w:rFonts w:ascii="Times New Roman" w:hAnsi="Times New Roman"/>
          <w:b/>
        </w:rPr>
        <w:t>ACUERDO 4 (CUATRO). -</w:t>
      </w:r>
      <w:r w:rsidRPr="00742AAF">
        <w:rPr>
          <w:rFonts w:ascii="Times New Roman" w:hAnsi="Times New Roman"/>
        </w:rPr>
        <w:t xml:space="preserve"> Por unanimidad de votos del pleno del Ayuntamiento, se aprueba</w:t>
      </w:r>
      <w:r w:rsidR="00EB362B">
        <w:rPr>
          <w:rFonts w:ascii="Times New Roman" w:hAnsi="Times New Roman"/>
        </w:rPr>
        <w:t>n las</w:t>
      </w:r>
      <w:r w:rsidRPr="00742AAF">
        <w:rPr>
          <w:rFonts w:ascii="Times New Roman" w:hAnsi="Times New Roman"/>
        </w:rPr>
        <w:t xml:space="preserve"> acta</w:t>
      </w:r>
      <w:r w:rsidR="00EB362B">
        <w:rPr>
          <w:rFonts w:ascii="Times New Roman" w:hAnsi="Times New Roman"/>
        </w:rPr>
        <w:t>s de la</w:t>
      </w:r>
      <w:r w:rsidR="00FD75D7">
        <w:rPr>
          <w:rFonts w:ascii="Times New Roman" w:hAnsi="Times New Roman"/>
        </w:rPr>
        <w:t>s</w:t>
      </w:r>
      <w:r w:rsidR="00EB362B">
        <w:rPr>
          <w:rFonts w:ascii="Times New Roman" w:hAnsi="Times New Roman"/>
        </w:rPr>
        <w:t xml:space="preserve"> sesiones</w:t>
      </w:r>
      <w:r w:rsidRPr="00742AAF">
        <w:rPr>
          <w:rFonts w:ascii="Times New Roman" w:hAnsi="Times New Roman"/>
        </w:rPr>
        <w:t xml:space="preserve"> número</w:t>
      </w:r>
      <w:r w:rsidR="00EB362B">
        <w:rPr>
          <w:rFonts w:ascii="Times New Roman" w:hAnsi="Times New Roman"/>
        </w:rPr>
        <w:t>s</w:t>
      </w:r>
      <w:r w:rsidRPr="00742AAF">
        <w:rPr>
          <w:rFonts w:ascii="Times New Roman" w:hAnsi="Times New Roman"/>
        </w:rPr>
        <w:t xml:space="preserve"> 113</w:t>
      </w:r>
      <w:r w:rsidR="00EB362B">
        <w:rPr>
          <w:rFonts w:ascii="Times New Roman" w:hAnsi="Times New Roman"/>
        </w:rPr>
        <w:t xml:space="preserve"> y 114</w:t>
      </w:r>
      <w:r w:rsidRPr="00742AAF">
        <w:rPr>
          <w:rFonts w:ascii="Times New Roman" w:hAnsi="Times New Roman"/>
        </w:rPr>
        <w:t>.</w:t>
      </w:r>
    </w:p>
    <w:p w:rsidR="00CD3961" w:rsidRDefault="00CD3961" w:rsidP="00CD3961">
      <w:pPr>
        <w:spacing w:before="240" w:line="240" w:lineRule="auto"/>
        <w:ind w:right="-93"/>
        <w:jc w:val="center"/>
        <w:rPr>
          <w:rFonts w:ascii="Times New Roman" w:hAnsi="Times New Roman"/>
          <w:b/>
        </w:rPr>
      </w:pPr>
      <w:r>
        <w:rPr>
          <w:rFonts w:ascii="Times New Roman" w:hAnsi="Times New Roman"/>
          <w:b/>
        </w:rPr>
        <w:t>ASUNTOS DE PRESIDENCIA</w:t>
      </w:r>
    </w:p>
    <w:p w:rsidR="00CD3961" w:rsidRPr="008B1006" w:rsidRDefault="00CD3961" w:rsidP="00CD3961">
      <w:pPr>
        <w:spacing w:before="240" w:after="160" w:line="240" w:lineRule="auto"/>
        <w:ind w:right="-93"/>
        <w:jc w:val="both"/>
        <w:rPr>
          <w:rFonts w:ascii="Times New Roman" w:eastAsiaTheme="minorHAnsi" w:hAnsi="Times New Roman"/>
        </w:rPr>
      </w:pPr>
      <w:r w:rsidRPr="008B1006">
        <w:rPr>
          <w:rFonts w:ascii="Times New Roman" w:eastAsiaTheme="minorHAnsi" w:hAnsi="Times New Roman"/>
          <w:b/>
        </w:rPr>
        <w:t>5.-</w:t>
      </w:r>
      <w:r w:rsidRPr="008B1006">
        <w:rPr>
          <w:rFonts w:ascii="Times New Roman" w:eastAsiaTheme="minorHAnsi" w:hAnsi="Times New Roman"/>
        </w:rPr>
        <w:t xml:space="preserve"> El Lic. José Luis Téllez Marín, presidente municipal, con fundamento en el artículo 64 fracción IV de la Ley Orgánica Municipal del Estado de Michoacán de Ocampo, solicita se someta a consideración y en su caso aprobación de los integrantes del H. Ayuntamiento, el siguiente punto:</w:t>
      </w:r>
    </w:p>
    <w:p w:rsidR="00CD3961" w:rsidRPr="008B1006" w:rsidRDefault="00CD3961" w:rsidP="00CD3961">
      <w:pPr>
        <w:numPr>
          <w:ilvl w:val="0"/>
          <w:numId w:val="1"/>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lastRenderedPageBreak/>
        <w:t xml:space="preserve">Registro Contable sobre Afectación de Resultados del Ejercicio 2022. </w:t>
      </w:r>
    </w:p>
    <w:p w:rsidR="00CD3961" w:rsidRDefault="00CD3961" w:rsidP="00CD3961">
      <w:p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Por lo anterior, se anexa información que demuestra el registro contable en la cuenta “Resultados del Ejercicio 2022”. </w:t>
      </w:r>
    </w:p>
    <w:p w:rsidR="00CD3961" w:rsidRDefault="00CD3961" w:rsidP="00CD3961">
      <w:pPr>
        <w:spacing w:after="0" w:line="240" w:lineRule="auto"/>
        <w:ind w:right="49"/>
        <w:jc w:val="both"/>
        <w:rPr>
          <w:rFonts w:ascii="Times New Roman" w:hAnsi="Times New Roman"/>
        </w:rPr>
      </w:pPr>
      <w:r w:rsidRPr="00742AAF">
        <w:rPr>
          <w:rFonts w:ascii="Times New Roman" w:hAnsi="Times New Roman"/>
        </w:rPr>
        <w:t>Una vez que el punto número cinco es puesto a consideración del pleno</w:t>
      </w:r>
      <w:r w:rsidR="002C7B7A">
        <w:rPr>
          <w:rFonts w:ascii="Times New Roman" w:hAnsi="Times New Roman"/>
        </w:rPr>
        <w:t>, no existen comentarios, por lo que se procede a tomar la votación y se aprueba por mayoría.</w:t>
      </w:r>
    </w:p>
    <w:p w:rsidR="009D6C19" w:rsidRPr="00742AAF" w:rsidRDefault="009D6C19" w:rsidP="009D6C19">
      <w:pPr>
        <w:spacing w:after="0" w:line="240" w:lineRule="auto"/>
        <w:ind w:right="49"/>
        <w:jc w:val="both"/>
        <w:rPr>
          <w:rFonts w:ascii="Times New Roman" w:hAnsi="Times New Roman"/>
        </w:rPr>
      </w:pPr>
    </w:p>
    <w:p w:rsidR="009D6C19" w:rsidRDefault="009D6C19" w:rsidP="007E3965">
      <w:pPr>
        <w:spacing w:line="240" w:lineRule="auto"/>
        <w:jc w:val="both"/>
        <w:rPr>
          <w:rFonts w:ascii="Times New Roman" w:hAnsi="Times New Roman"/>
        </w:rPr>
      </w:pPr>
      <w:r w:rsidRPr="00742AAF">
        <w:rPr>
          <w:rFonts w:ascii="Times New Roman" w:hAnsi="Times New Roman"/>
          <w:b/>
        </w:rPr>
        <w:t xml:space="preserve">ACUERDO 5 (CINCO). – </w:t>
      </w:r>
      <w:r w:rsidR="007E3965">
        <w:rPr>
          <w:rFonts w:ascii="Times New Roman" w:hAnsi="Times New Roman"/>
        </w:rPr>
        <w:t>Por mayoría de diez</w:t>
      </w:r>
      <w:r w:rsidR="007E3965" w:rsidRPr="00742AAF">
        <w:rPr>
          <w:rFonts w:ascii="Times New Roman" w:hAnsi="Times New Roman"/>
        </w:rPr>
        <w:t xml:space="preserve"> votos a favor del Lic. José Luis Téllez Marín, presidente municipal; Lic. Carolina Pérez Sánchez</w:t>
      </w:r>
      <w:r w:rsidR="007E3965">
        <w:rPr>
          <w:rFonts w:ascii="Times New Roman" w:hAnsi="Times New Roman"/>
        </w:rPr>
        <w:t>, síndico municipal; regidores:</w:t>
      </w:r>
      <w:r w:rsidR="007E3965" w:rsidRPr="00742AAF">
        <w:rPr>
          <w:rFonts w:ascii="Times New Roman" w:hAnsi="Times New Roman"/>
        </w:rPr>
        <w:t xml:space="preserve"> Ing. Carlos Patiño Peña, C. Rosa Isela Merlos Quintero, C. Héctor Trejo Patiño, Dra. Martha Elba Solís Duran</w:t>
      </w:r>
      <w:r w:rsidR="007E3965">
        <w:rPr>
          <w:rFonts w:ascii="Times New Roman" w:hAnsi="Times New Roman"/>
        </w:rPr>
        <w:t>, C. Fidel Mañón Suárez,</w:t>
      </w:r>
      <w:r w:rsidR="007E3965" w:rsidRPr="00742AAF">
        <w:rPr>
          <w:rFonts w:ascii="Times New Roman" w:hAnsi="Times New Roman"/>
        </w:rPr>
        <w:t xml:space="preserve"> Ing. Karla Alejandra Carmona Baca, Lic. José Luis Berthely Mora y LHF. Elvira d</w:t>
      </w:r>
      <w:r w:rsidR="007E3965">
        <w:rPr>
          <w:rFonts w:ascii="Times New Roman" w:hAnsi="Times New Roman"/>
        </w:rPr>
        <w:t>el Pilar Guzmán Muñoz; uno en</w:t>
      </w:r>
      <w:r w:rsidR="007E3965" w:rsidRPr="00742AAF">
        <w:rPr>
          <w:rFonts w:ascii="Times New Roman" w:hAnsi="Times New Roman"/>
        </w:rPr>
        <w:t xml:space="preserve"> contra del regidor C. Marx Trejo </w:t>
      </w:r>
      <w:proofErr w:type="spellStart"/>
      <w:r w:rsidR="007E3965" w:rsidRPr="00742AAF">
        <w:rPr>
          <w:rFonts w:ascii="Times New Roman" w:hAnsi="Times New Roman"/>
        </w:rPr>
        <w:t>Trejo</w:t>
      </w:r>
      <w:proofErr w:type="spellEnd"/>
      <w:r w:rsidR="007E3965">
        <w:rPr>
          <w:rFonts w:ascii="Times New Roman" w:hAnsi="Times New Roman"/>
        </w:rPr>
        <w:t xml:space="preserve"> y una abstención de la C. María </w:t>
      </w:r>
      <w:proofErr w:type="spellStart"/>
      <w:r w:rsidR="007E3965">
        <w:rPr>
          <w:rFonts w:ascii="Times New Roman" w:hAnsi="Times New Roman"/>
        </w:rPr>
        <w:t>Norbella</w:t>
      </w:r>
      <w:proofErr w:type="spellEnd"/>
      <w:r w:rsidR="007E3965">
        <w:rPr>
          <w:rFonts w:ascii="Times New Roman" w:hAnsi="Times New Roman"/>
        </w:rPr>
        <w:t xml:space="preserve"> García Hernández</w:t>
      </w:r>
      <w:r w:rsidR="007E3965" w:rsidRPr="00742AAF">
        <w:rPr>
          <w:rFonts w:ascii="Times New Roman" w:hAnsi="Times New Roman"/>
        </w:rPr>
        <w:t>,</w:t>
      </w:r>
      <w:r w:rsidR="007E3965">
        <w:rPr>
          <w:rFonts w:ascii="Times New Roman" w:hAnsi="Times New Roman"/>
        </w:rPr>
        <w:t xml:space="preserve"> se aprueba el </w:t>
      </w:r>
      <w:r w:rsidR="007E3965" w:rsidRPr="008B1006">
        <w:rPr>
          <w:rFonts w:ascii="Times New Roman" w:eastAsiaTheme="minorHAnsi" w:hAnsi="Times New Roman"/>
        </w:rPr>
        <w:t>Registro Contable sobre Afectación de Resultados del Ejercicio 2022</w:t>
      </w:r>
      <w:r w:rsidR="00FD73FE">
        <w:rPr>
          <w:rFonts w:ascii="Times New Roman" w:eastAsiaTheme="minorHAnsi" w:hAnsi="Times New Roman"/>
        </w:rPr>
        <w:t>, en la forma y términos que fueron notificados.</w:t>
      </w:r>
    </w:p>
    <w:p w:rsidR="00CD3961" w:rsidRPr="008B1006" w:rsidRDefault="00CD3961" w:rsidP="00CD3961">
      <w:pPr>
        <w:spacing w:before="240" w:after="160" w:line="240" w:lineRule="auto"/>
        <w:ind w:right="-93"/>
        <w:jc w:val="both"/>
        <w:rPr>
          <w:rFonts w:ascii="Times New Roman" w:eastAsiaTheme="minorHAnsi" w:hAnsi="Times New Roman"/>
        </w:rPr>
      </w:pPr>
      <w:r w:rsidRPr="008B1006">
        <w:rPr>
          <w:rFonts w:ascii="Times New Roman" w:eastAsiaTheme="minorHAnsi" w:hAnsi="Times New Roman"/>
          <w:b/>
        </w:rPr>
        <w:t>6.-</w:t>
      </w:r>
      <w:r w:rsidRPr="008B1006">
        <w:rPr>
          <w:rFonts w:ascii="Times New Roman" w:eastAsiaTheme="minorHAnsi" w:hAnsi="Times New Roman"/>
        </w:rPr>
        <w:t xml:space="preserve">  El Lic. José Luis Téllez Marín, presidente municipal, con fundamentos legales en lo establecido en el artículo 64 fracción IV de la Ley Orgánica Municipal del Estado de Michoacán de Ocampo, solicita se someta a consideración y en su caso aprobación de los integrantes de H. Ayuntamiento el siguiente punto de acuerdo, fundamentado en los artículos 24, 33, 37, 50, 51 52, 58 y 59 de la Ley de Planeación Hacendaria, Presupuesto, Gastos Públicos y Contabilidad Gubernamental del Estado de Michoacán; 33 fracción II y III, 47 de la Ley de Planeación del Estado de Michoacán:</w:t>
      </w:r>
    </w:p>
    <w:p w:rsidR="00CD3961" w:rsidRPr="008B1006" w:rsidRDefault="00CD3961" w:rsidP="00CD3961">
      <w:pPr>
        <w:numPr>
          <w:ilvl w:val="0"/>
          <w:numId w:val="4"/>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Autorización de Modificaciones al Presupuestales correspondiente al Segundo Trimestre del Ejercicio Fiscal 2023 del Municipio de Hidalgo, Michoacán:</w:t>
      </w:r>
    </w:p>
    <w:p w:rsidR="00CD3961" w:rsidRPr="008B1006" w:rsidRDefault="00CD3961" w:rsidP="00CD3961">
      <w:pPr>
        <w:numPr>
          <w:ilvl w:val="1"/>
          <w:numId w:val="4"/>
        </w:numPr>
        <w:spacing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Programa Operativo Anual </w:t>
      </w:r>
    </w:p>
    <w:p w:rsidR="00CD3961" w:rsidRPr="008B1006" w:rsidRDefault="00CD3961" w:rsidP="00CD3961">
      <w:pPr>
        <w:numPr>
          <w:ilvl w:val="1"/>
          <w:numId w:val="4"/>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Ingresos.</w:t>
      </w:r>
    </w:p>
    <w:p w:rsidR="00CD3961" w:rsidRPr="008B1006" w:rsidRDefault="00CD3961" w:rsidP="00CD3961">
      <w:pPr>
        <w:numPr>
          <w:ilvl w:val="2"/>
          <w:numId w:val="4"/>
        </w:numPr>
        <w:spacing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Presupuesto de Ingresos General </w:t>
      </w:r>
    </w:p>
    <w:p w:rsidR="00CD3961" w:rsidRPr="008B1006" w:rsidRDefault="00CD3961" w:rsidP="00CD3961">
      <w:pPr>
        <w:numPr>
          <w:ilvl w:val="1"/>
          <w:numId w:val="4"/>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w:t>
      </w:r>
    </w:p>
    <w:p w:rsidR="00CD3961" w:rsidRPr="008B1006" w:rsidRDefault="00CD3961" w:rsidP="00CD3961">
      <w:pPr>
        <w:numPr>
          <w:ilvl w:val="2"/>
          <w:numId w:val="4"/>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 en General Modificado</w:t>
      </w:r>
    </w:p>
    <w:p w:rsidR="00CD3961" w:rsidRPr="008B1006" w:rsidRDefault="00CD3961" w:rsidP="00CD3961">
      <w:pPr>
        <w:numPr>
          <w:ilvl w:val="2"/>
          <w:numId w:val="4"/>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 por Proyecto Modificado</w:t>
      </w:r>
    </w:p>
    <w:p w:rsidR="00CD3961" w:rsidRPr="008B1006" w:rsidRDefault="00CD3961" w:rsidP="00CD3961">
      <w:pPr>
        <w:numPr>
          <w:ilvl w:val="2"/>
          <w:numId w:val="4"/>
        </w:numPr>
        <w:spacing w:after="160" w:line="240" w:lineRule="auto"/>
        <w:ind w:right="-93"/>
        <w:jc w:val="both"/>
        <w:rPr>
          <w:rFonts w:ascii="Times New Roman" w:eastAsiaTheme="minorHAnsi" w:hAnsi="Times New Roman"/>
        </w:rPr>
      </w:pPr>
      <w:r w:rsidRPr="008B1006">
        <w:rPr>
          <w:rFonts w:ascii="Times New Roman" w:eastAsiaTheme="minorHAnsi" w:hAnsi="Times New Roman"/>
        </w:rPr>
        <w:t>Transferencia Presupuestales de Egresos</w:t>
      </w:r>
    </w:p>
    <w:p w:rsidR="00CD3961" w:rsidRPr="008B1006" w:rsidRDefault="00CD3961" w:rsidP="00CD3961">
      <w:pPr>
        <w:numPr>
          <w:ilvl w:val="1"/>
          <w:numId w:val="4"/>
        </w:numPr>
        <w:spacing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Plantilla del Personal </w:t>
      </w:r>
    </w:p>
    <w:p w:rsidR="00CD3961" w:rsidRPr="008B1006" w:rsidRDefault="00CD3961" w:rsidP="00CD3961">
      <w:pPr>
        <w:numPr>
          <w:ilvl w:val="1"/>
          <w:numId w:val="4"/>
        </w:numPr>
        <w:spacing w:after="160" w:line="240" w:lineRule="auto"/>
        <w:ind w:right="-93"/>
        <w:jc w:val="both"/>
        <w:rPr>
          <w:rFonts w:ascii="Times New Roman" w:eastAsiaTheme="minorHAnsi" w:hAnsi="Times New Roman"/>
        </w:rPr>
      </w:pPr>
      <w:r w:rsidRPr="008B1006">
        <w:rPr>
          <w:rFonts w:ascii="Times New Roman" w:eastAsiaTheme="minorHAnsi" w:hAnsi="Times New Roman"/>
        </w:rPr>
        <w:t>Organigrama.</w:t>
      </w:r>
    </w:p>
    <w:p w:rsidR="00CD3961" w:rsidRPr="008B1006" w:rsidRDefault="00CD3961" w:rsidP="00CD3961">
      <w:pPr>
        <w:numPr>
          <w:ilvl w:val="0"/>
          <w:numId w:val="4"/>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Autorización de Modificaciones al Presupuestales correspondiente al Segundo Trimestre del Ejercicio Fiscal 2023 del Sistema de Agua Potable, Drenaje y Alcantarillado de Ciudad Hidalgo, Michoacán (autorizado por la Junta de Gobierno del mismo Organismo):</w:t>
      </w:r>
    </w:p>
    <w:p w:rsidR="00CD3961" w:rsidRPr="008B1006" w:rsidRDefault="00CD3961" w:rsidP="00CD3961">
      <w:pPr>
        <w:numPr>
          <w:ilvl w:val="1"/>
          <w:numId w:val="4"/>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w:t>
      </w:r>
    </w:p>
    <w:p w:rsidR="00CD3961" w:rsidRPr="008B1006" w:rsidRDefault="00CD3961" w:rsidP="00CD3961">
      <w:pPr>
        <w:numPr>
          <w:ilvl w:val="2"/>
          <w:numId w:val="4"/>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Transferencia Presupuestales de Egresos</w:t>
      </w:r>
    </w:p>
    <w:p w:rsidR="007F5A38" w:rsidRDefault="00CD3961" w:rsidP="007F5A38">
      <w:pPr>
        <w:numPr>
          <w:ilvl w:val="1"/>
          <w:numId w:val="4"/>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Plantilla del Personal</w:t>
      </w:r>
    </w:p>
    <w:p w:rsidR="000B163D" w:rsidRDefault="00843D0C" w:rsidP="000B163D">
      <w:pPr>
        <w:jc w:val="both"/>
        <w:rPr>
          <w:rFonts w:ascii="Times New Roman" w:hAnsi="Times New Roman"/>
          <w:lang w:val="es-ES"/>
        </w:rPr>
      </w:pPr>
      <w:r w:rsidRPr="007F5A38">
        <w:rPr>
          <w:rFonts w:ascii="Times New Roman" w:hAnsi="Times New Roman"/>
        </w:rPr>
        <w:t>U</w:t>
      </w:r>
      <w:r w:rsidR="000B163D">
        <w:rPr>
          <w:rFonts w:ascii="Times New Roman" w:hAnsi="Times New Roman"/>
        </w:rPr>
        <w:t>na vez que el punto número seis</w:t>
      </w:r>
      <w:r w:rsidRPr="007F5A38">
        <w:rPr>
          <w:rFonts w:ascii="Times New Roman" w:hAnsi="Times New Roman"/>
        </w:rPr>
        <w:t xml:space="preserve"> es puesto a consideración del pleno, el regidor Trejo </w:t>
      </w:r>
      <w:proofErr w:type="spellStart"/>
      <w:r w:rsidRPr="007F5A38">
        <w:rPr>
          <w:rFonts w:ascii="Times New Roman" w:hAnsi="Times New Roman"/>
        </w:rPr>
        <w:t>Trejo</w:t>
      </w:r>
      <w:proofErr w:type="spellEnd"/>
      <w:r w:rsidRPr="007F5A38">
        <w:rPr>
          <w:rFonts w:ascii="Times New Roman" w:hAnsi="Times New Roman"/>
        </w:rPr>
        <w:t xml:space="preserve"> refiere que, co</w:t>
      </w:r>
      <w:r w:rsidR="000B163D">
        <w:rPr>
          <w:rFonts w:ascii="Times New Roman" w:hAnsi="Times New Roman"/>
        </w:rPr>
        <w:t>n base en su comentario vertido en relación</w:t>
      </w:r>
      <w:r w:rsidR="000B163D">
        <w:rPr>
          <w:rFonts w:ascii="Times New Roman" w:hAnsi="Times New Roman"/>
          <w:lang w:val="es-ES"/>
        </w:rPr>
        <w:t xml:space="preserve"> al</w:t>
      </w:r>
      <w:r w:rsidR="000B163D">
        <w:rPr>
          <w:rFonts w:ascii="Times New Roman" w:hAnsi="Times New Roman"/>
          <w:lang w:val="es-ES"/>
        </w:rPr>
        <w:t xml:space="preserve"> orden del día, nuevamente insiste en que las modificaciones sobre todo en temas de obra pública q</w:t>
      </w:r>
      <w:r w:rsidR="000B163D">
        <w:rPr>
          <w:rFonts w:ascii="Times New Roman" w:hAnsi="Times New Roman"/>
          <w:lang w:val="es-ES"/>
        </w:rPr>
        <w:t>ue afectan al presupuesto de es</w:t>
      </w:r>
      <w:r w:rsidR="000B163D">
        <w:rPr>
          <w:rFonts w:ascii="Times New Roman" w:hAnsi="Times New Roman"/>
          <w:lang w:val="es-ES"/>
        </w:rPr>
        <w:t xml:space="preserve">e trimestre no fueron sometidas a la aprobación del comité, por lo </w:t>
      </w:r>
      <w:proofErr w:type="gramStart"/>
      <w:r w:rsidR="000B163D">
        <w:rPr>
          <w:rFonts w:ascii="Times New Roman" w:hAnsi="Times New Roman"/>
          <w:lang w:val="es-ES"/>
        </w:rPr>
        <w:t>tanto</w:t>
      </w:r>
      <w:proofErr w:type="gramEnd"/>
      <w:r w:rsidR="000B163D">
        <w:rPr>
          <w:rFonts w:ascii="Times New Roman" w:hAnsi="Times New Roman"/>
          <w:lang w:val="es-ES"/>
        </w:rPr>
        <w:t xml:space="preserve"> su voto será en contra</w:t>
      </w:r>
      <w:r w:rsidR="000B163D">
        <w:rPr>
          <w:rFonts w:ascii="Times New Roman" w:hAnsi="Times New Roman"/>
          <w:lang w:val="es-ES"/>
        </w:rPr>
        <w:t>.</w:t>
      </w:r>
    </w:p>
    <w:p w:rsidR="00027C13" w:rsidRDefault="00027C13" w:rsidP="000B163D">
      <w:pPr>
        <w:jc w:val="both"/>
        <w:rPr>
          <w:rFonts w:ascii="Times New Roman" w:hAnsi="Times New Roman"/>
          <w:lang w:val="es-ES"/>
        </w:rPr>
      </w:pPr>
      <w:r>
        <w:rPr>
          <w:rFonts w:ascii="Times New Roman" w:hAnsi="Times New Roman"/>
          <w:lang w:val="es-ES"/>
        </w:rPr>
        <w:t xml:space="preserve">Por su parte, la regidora García Hernández, </w:t>
      </w:r>
      <w:r w:rsidR="0075795C">
        <w:rPr>
          <w:rFonts w:ascii="Times New Roman" w:hAnsi="Times New Roman"/>
          <w:lang w:val="es-ES"/>
        </w:rPr>
        <w:t xml:space="preserve">afirma que </w:t>
      </w:r>
      <w:r w:rsidR="0075795C">
        <w:rPr>
          <w:rFonts w:ascii="Times New Roman" w:hAnsi="Times New Roman"/>
          <w:lang w:val="es-ES"/>
        </w:rPr>
        <w:t>su voto será en contra ya que de acuerdo al</w:t>
      </w:r>
      <w:r w:rsidR="0075795C" w:rsidRPr="00D13D08">
        <w:rPr>
          <w:rFonts w:ascii="Times New Roman" w:hAnsi="Times New Roman"/>
          <w:lang w:val="es-ES"/>
        </w:rPr>
        <w:t xml:space="preserve"> </w:t>
      </w:r>
      <w:r w:rsidR="0075795C">
        <w:rPr>
          <w:rFonts w:ascii="Times New Roman" w:hAnsi="Times New Roman"/>
          <w:lang w:val="es-ES"/>
        </w:rPr>
        <w:t>artículo 68 donde están sus atribuciones, que es estar vigilando los acuerdos tomados en sesiones y que asimismo se cumplan</w:t>
      </w:r>
      <w:r w:rsidR="00530020">
        <w:rPr>
          <w:rFonts w:ascii="Times New Roman" w:hAnsi="Times New Roman"/>
          <w:lang w:val="es-ES"/>
        </w:rPr>
        <w:t>;</w:t>
      </w:r>
      <w:r w:rsidR="0075795C">
        <w:rPr>
          <w:rFonts w:ascii="Times New Roman" w:hAnsi="Times New Roman"/>
          <w:lang w:val="es-ES"/>
        </w:rPr>
        <w:t xml:space="preserve"> así como en el mismo numeral 68 párrafo séptimo que es participar en los estados financieros y en la situación patrimonial y general del Ayuntamiento, en lo personal no ha sido invitada a participar; </w:t>
      </w:r>
      <w:r w:rsidR="00530020">
        <w:rPr>
          <w:rFonts w:ascii="Times New Roman" w:hAnsi="Times New Roman"/>
          <w:lang w:val="es-ES"/>
        </w:rPr>
        <w:t>puntualizando</w:t>
      </w:r>
      <w:r w:rsidR="0075795C">
        <w:rPr>
          <w:rFonts w:ascii="Times New Roman" w:hAnsi="Times New Roman"/>
          <w:lang w:val="es-ES"/>
        </w:rPr>
        <w:t xml:space="preserve"> que es tanta información que no se presenta en tiempo y forma para su revisión</w:t>
      </w:r>
      <w:r w:rsidR="0075795C">
        <w:rPr>
          <w:rFonts w:ascii="Times New Roman" w:hAnsi="Times New Roman"/>
          <w:lang w:val="es-ES"/>
        </w:rPr>
        <w:t>.</w:t>
      </w:r>
    </w:p>
    <w:p w:rsidR="00843D0C" w:rsidRDefault="00843D0C" w:rsidP="007F5A38">
      <w:pPr>
        <w:pStyle w:val="Prrafodelista"/>
        <w:spacing w:after="0" w:line="240" w:lineRule="auto"/>
        <w:ind w:left="0" w:right="49"/>
        <w:jc w:val="both"/>
        <w:rPr>
          <w:rFonts w:ascii="Times New Roman" w:hAnsi="Times New Roman"/>
        </w:rPr>
      </w:pPr>
      <w:r w:rsidRPr="00843D0C">
        <w:rPr>
          <w:rFonts w:ascii="Times New Roman" w:hAnsi="Times New Roman"/>
        </w:rPr>
        <w:t>Al no registrarse más intervenciones, se procede a levantar la votación, aprobándose por mayoría.</w:t>
      </w:r>
    </w:p>
    <w:p w:rsidR="007F5A38" w:rsidRPr="00843D0C" w:rsidRDefault="007F5A38" w:rsidP="007F5A38">
      <w:pPr>
        <w:pStyle w:val="Prrafodelista"/>
        <w:spacing w:after="0" w:line="240" w:lineRule="auto"/>
        <w:ind w:left="0" w:right="49"/>
        <w:jc w:val="both"/>
        <w:rPr>
          <w:rFonts w:ascii="Times New Roman" w:hAnsi="Times New Roman"/>
        </w:rPr>
      </w:pPr>
    </w:p>
    <w:p w:rsidR="00357521" w:rsidRDefault="009D6C19" w:rsidP="009D6C19">
      <w:pPr>
        <w:spacing w:line="240" w:lineRule="auto"/>
        <w:jc w:val="both"/>
        <w:rPr>
          <w:rFonts w:ascii="Times New Roman" w:hAnsi="Times New Roman"/>
        </w:rPr>
      </w:pPr>
      <w:r w:rsidRPr="00742AAF">
        <w:rPr>
          <w:rFonts w:ascii="Times New Roman" w:hAnsi="Times New Roman"/>
          <w:b/>
        </w:rPr>
        <w:t>ACUERDO 6 (SEIS</w:t>
      </w:r>
      <w:proofErr w:type="gramStart"/>
      <w:r w:rsidRPr="00742AAF">
        <w:rPr>
          <w:rFonts w:ascii="Times New Roman" w:hAnsi="Times New Roman"/>
          <w:b/>
        </w:rPr>
        <w:t>).-</w:t>
      </w:r>
      <w:proofErr w:type="gramEnd"/>
      <w:r w:rsidRPr="00742AAF">
        <w:rPr>
          <w:rFonts w:ascii="Times New Roman" w:hAnsi="Times New Roman"/>
          <w:b/>
        </w:rPr>
        <w:t xml:space="preserve"> </w:t>
      </w:r>
      <w:r w:rsidR="00530020">
        <w:rPr>
          <w:rFonts w:ascii="Times New Roman" w:hAnsi="Times New Roman"/>
        </w:rPr>
        <w:t>Por mayoría de seis</w:t>
      </w:r>
      <w:r w:rsidRPr="00742AAF">
        <w:rPr>
          <w:rFonts w:ascii="Times New Roman" w:hAnsi="Times New Roman"/>
        </w:rPr>
        <w:t xml:space="preserve"> votos a favor del Lic. José Luis Téllez Marín, presidente municipal; Lic. Carolina Pérez Sánchez,</w:t>
      </w:r>
      <w:r w:rsidR="006425A0">
        <w:rPr>
          <w:rFonts w:ascii="Times New Roman" w:hAnsi="Times New Roman"/>
        </w:rPr>
        <w:t xml:space="preserve"> síndico municipal; regidores: </w:t>
      </w:r>
      <w:r w:rsidRPr="00742AAF">
        <w:rPr>
          <w:rFonts w:ascii="Times New Roman" w:hAnsi="Times New Roman"/>
        </w:rPr>
        <w:t>Ing. Carlos Patiño Peña, C. Héctor Trejo Patiño</w:t>
      </w:r>
      <w:r w:rsidR="00914FA7">
        <w:rPr>
          <w:rFonts w:ascii="Times New Roman" w:hAnsi="Times New Roman"/>
        </w:rPr>
        <w:t xml:space="preserve">, Dra. Martha Elba Solís Duran, </w:t>
      </w:r>
      <w:r w:rsidRPr="00742AAF">
        <w:rPr>
          <w:rFonts w:ascii="Times New Roman" w:hAnsi="Times New Roman"/>
        </w:rPr>
        <w:t>C. Fidel M</w:t>
      </w:r>
      <w:r w:rsidR="00276A21">
        <w:rPr>
          <w:rFonts w:ascii="Times New Roman" w:hAnsi="Times New Roman"/>
        </w:rPr>
        <w:t>añón Suárez</w:t>
      </w:r>
      <w:r w:rsidRPr="00742AAF">
        <w:rPr>
          <w:rFonts w:ascii="Times New Roman" w:hAnsi="Times New Roman"/>
        </w:rPr>
        <w:t xml:space="preserve">; dos en contra de los </w:t>
      </w:r>
      <w:r w:rsidRPr="00742AAF">
        <w:rPr>
          <w:rFonts w:ascii="Times New Roman" w:hAnsi="Times New Roman"/>
        </w:rPr>
        <w:lastRenderedPageBreak/>
        <w:t>regidores</w:t>
      </w:r>
      <w:r w:rsidR="00276A21">
        <w:rPr>
          <w:rFonts w:ascii="Times New Roman" w:hAnsi="Times New Roman"/>
        </w:rPr>
        <w:t xml:space="preserve"> </w:t>
      </w:r>
      <w:r w:rsidRPr="00742AAF">
        <w:rPr>
          <w:rFonts w:ascii="Times New Roman" w:hAnsi="Times New Roman"/>
        </w:rPr>
        <w:t xml:space="preserve">C. Marx Trejo </w:t>
      </w:r>
      <w:proofErr w:type="spellStart"/>
      <w:r w:rsidRPr="00742AAF">
        <w:rPr>
          <w:rFonts w:ascii="Times New Roman" w:hAnsi="Times New Roman"/>
        </w:rPr>
        <w:t>Trejo</w:t>
      </w:r>
      <w:proofErr w:type="spellEnd"/>
      <w:r w:rsidR="00276A21">
        <w:rPr>
          <w:rFonts w:ascii="Times New Roman" w:hAnsi="Times New Roman"/>
        </w:rPr>
        <w:t xml:space="preserve"> y C. María </w:t>
      </w:r>
      <w:proofErr w:type="spellStart"/>
      <w:r w:rsidR="00276A21">
        <w:rPr>
          <w:rFonts w:ascii="Times New Roman" w:hAnsi="Times New Roman"/>
        </w:rPr>
        <w:t>Norbella</w:t>
      </w:r>
      <w:proofErr w:type="spellEnd"/>
      <w:r w:rsidR="00276A21">
        <w:rPr>
          <w:rFonts w:ascii="Times New Roman" w:hAnsi="Times New Roman"/>
        </w:rPr>
        <w:t xml:space="preserve"> García Hernández; así como cuatro</w:t>
      </w:r>
      <w:r w:rsidRPr="00742AAF">
        <w:rPr>
          <w:rFonts w:ascii="Times New Roman" w:hAnsi="Times New Roman"/>
        </w:rPr>
        <w:t xml:space="preserve"> abstenciones de la Ing. Karla Alejandra Carmona Baca, Lic. José Luis Berthely Mora, </w:t>
      </w:r>
      <w:r w:rsidR="00914FA7">
        <w:rPr>
          <w:rFonts w:ascii="Times New Roman" w:hAnsi="Times New Roman"/>
        </w:rPr>
        <w:t>C. Rosa Isela Merlos Quintero</w:t>
      </w:r>
      <w:r w:rsidR="00914FA7" w:rsidRPr="00742AAF">
        <w:rPr>
          <w:rFonts w:ascii="Times New Roman" w:hAnsi="Times New Roman"/>
        </w:rPr>
        <w:t xml:space="preserve"> </w:t>
      </w:r>
      <w:r w:rsidRPr="00742AAF">
        <w:rPr>
          <w:rFonts w:ascii="Times New Roman" w:hAnsi="Times New Roman"/>
        </w:rPr>
        <w:t>y LHF. Elvira del Pilar Guzmán Muñoz</w:t>
      </w:r>
      <w:r w:rsidR="00357521">
        <w:rPr>
          <w:rFonts w:ascii="Times New Roman" w:hAnsi="Times New Roman"/>
        </w:rPr>
        <w:t>, se aprueba lo siguiente:</w:t>
      </w:r>
    </w:p>
    <w:p w:rsidR="00357521" w:rsidRPr="008B1006" w:rsidRDefault="00FD73FE" w:rsidP="00357521">
      <w:pPr>
        <w:numPr>
          <w:ilvl w:val="0"/>
          <w:numId w:val="5"/>
        </w:numPr>
        <w:spacing w:before="240" w:after="160" w:line="240" w:lineRule="auto"/>
        <w:ind w:right="-93"/>
        <w:jc w:val="both"/>
        <w:rPr>
          <w:rFonts w:ascii="Times New Roman" w:eastAsiaTheme="minorHAnsi" w:hAnsi="Times New Roman"/>
        </w:rPr>
      </w:pPr>
      <w:r>
        <w:rPr>
          <w:rFonts w:ascii="Times New Roman" w:eastAsiaTheme="minorHAnsi" w:hAnsi="Times New Roman"/>
        </w:rPr>
        <w:t>Se autoriza las</w:t>
      </w:r>
      <w:r w:rsidR="00357521" w:rsidRPr="008B1006">
        <w:rPr>
          <w:rFonts w:ascii="Times New Roman" w:eastAsiaTheme="minorHAnsi" w:hAnsi="Times New Roman"/>
        </w:rPr>
        <w:t xml:space="preserve"> Modificaciones al Presupuestales correspondiente al Segundo Trimestre del Ejercicio Fiscal 2023 del Municipio de Hidalgo, Michoacán:</w:t>
      </w:r>
    </w:p>
    <w:p w:rsidR="00357521" w:rsidRPr="008B1006" w:rsidRDefault="00357521" w:rsidP="00357521">
      <w:pPr>
        <w:numPr>
          <w:ilvl w:val="1"/>
          <w:numId w:val="5"/>
        </w:numPr>
        <w:spacing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Programa Operativo Anual </w:t>
      </w:r>
    </w:p>
    <w:p w:rsidR="00357521" w:rsidRPr="008B1006" w:rsidRDefault="00357521" w:rsidP="00357521">
      <w:pPr>
        <w:numPr>
          <w:ilvl w:val="1"/>
          <w:numId w:val="5"/>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Ingresos.</w:t>
      </w:r>
    </w:p>
    <w:p w:rsidR="00357521" w:rsidRPr="008B1006" w:rsidRDefault="00357521" w:rsidP="00357521">
      <w:pPr>
        <w:numPr>
          <w:ilvl w:val="2"/>
          <w:numId w:val="5"/>
        </w:numPr>
        <w:spacing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Presupuesto de Ingresos General </w:t>
      </w:r>
    </w:p>
    <w:p w:rsidR="00357521" w:rsidRPr="008B1006" w:rsidRDefault="00357521" w:rsidP="00357521">
      <w:pPr>
        <w:numPr>
          <w:ilvl w:val="1"/>
          <w:numId w:val="5"/>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w:t>
      </w:r>
    </w:p>
    <w:p w:rsidR="00357521" w:rsidRPr="008B1006" w:rsidRDefault="00357521" w:rsidP="00357521">
      <w:pPr>
        <w:numPr>
          <w:ilvl w:val="2"/>
          <w:numId w:val="5"/>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 en General Modificado</w:t>
      </w:r>
    </w:p>
    <w:p w:rsidR="00357521" w:rsidRPr="008B1006" w:rsidRDefault="00357521" w:rsidP="00357521">
      <w:pPr>
        <w:numPr>
          <w:ilvl w:val="2"/>
          <w:numId w:val="5"/>
        </w:numPr>
        <w:spacing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 por Proyecto Modificado</w:t>
      </w:r>
    </w:p>
    <w:p w:rsidR="00357521" w:rsidRPr="008B1006" w:rsidRDefault="00357521" w:rsidP="00357521">
      <w:pPr>
        <w:numPr>
          <w:ilvl w:val="2"/>
          <w:numId w:val="5"/>
        </w:numPr>
        <w:spacing w:after="160" w:line="240" w:lineRule="auto"/>
        <w:ind w:right="-93"/>
        <w:jc w:val="both"/>
        <w:rPr>
          <w:rFonts w:ascii="Times New Roman" w:eastAsiaTheme="minorHAnsi" w:hAnsi="Times New Roman"/>
        </w:rPr>
      </w:pPr>
      <w:r w:rsidRPr="008B1006">
        <w:rPr>
          <w:rFonts w:ascii="Times New Roman" w:eastAsiaTheme="minorHAnsi" w:hAnsi="Times New Roman"/>
        </w:rPr>
        <w:t>Transferencia Presupuestales de Egresos</w:t>
      </w:r>
    </w:p>
    <w:p w:rsidR="00357521" w:rsidRPr="008B1006" w:rsidRDefault="00357521" w:rsidP="00357521">
      <w:pPr>
        <w:numPr>
          <w:ilvl w:val="1"/>
          <w:numId w:val="5"/>
        </w:numPr>
        <w:spacing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Plantilla del Personal </w:t>
      </w:r>
    </w:p>
    <w:p w:rsidR="00357521" w:rsidRPr="008B1006" w:rsidRDefault="00357521" w:rsidP="00357521">
      <w:pPr>
        <w:numPr>
          <w:ilvl w:val="1"/>
          <w:numId w:val="5"/>
        </w:numPr>
        <w:spacing w:after="160" w:line="240" w:lineRule="auto"/>
        <w:ind w:right="-93"/>
        <w:jc w:val="both"/>
        <w:rPr>
          <w:rFonts w:ascii="Times New Roman" w:eastAsiaTheme="minorHAnsi" w:hAnsi="Times New Roman"/>
        </w:rPr>
      </w:pPr>
      <w:r w:rsidRPr="008B1006">
        <w:rPr>
          <w:rFonts w:ascii="Times New Roman" w:eastAsiaTheme="minorHAnsi" w:hAnsi="Times New Roman"/>
        </w:rPr>
        <w:t>Organigrama.</w:t>
      </w:r>
    </w:p>
    <w:p w:rsidR="00357521" w:rsidRPr="008B1006" w:rsidRDefault="00FD73FE" w:rsidP="00357521">
      <w:pPr>
        <w:numPr>
          <w:ilvl w:val="0"/>
          <w:numId w:val="5"/>
        </w:numPr>
        <w:spacing w:before="240" w:after="160" w:line="240" w:lineRule="auto"/>
        <w:ind w:right="-93"/>
        <w:jc w:val="both"/>
        <w:rPr>
          <w:rFonts w:ascii="Times New Roman" w:eastAsiaTheme="minorHAnsi" w:hAnsi="Times New Roman"/>
        </w:rPr>
      </w:pPr>
      <w:r>
        <w:rPr>
          <w:rFonts w:ascii="Times New Roman" w:eastAsiaTheme="minorHAnsi" w:hAnsi="Times New Roman"/>
        </w:rPr>
        <w:t>Se autoriza las</w:t>
      </w:r>
      <w:r w:rsidR="00357521" w:rsidRPr="008B1006">
        <w:rPr>
          <w:rFonts w:ascii="Times New Roman" w:eastAsiaTheme="minorHAnsi" w:hAnsi="Times New Roman"/>
        </w:rPr>
        <w:t xml:space="preserve"> Modificaciones al Presupuestales correspondiente al Segundo Trimestre del Ejercicio Fiscal 2023 del Sistema de Agua Potable, Drenaje y Alcantarillado de Ciudad Hidalgo, Michoacán (autorizado por la Junta de Gobierno del mismo Organismo):</w:t>
      </w:r>
    </w:p>
    <w:p w:rsidR="00357521" w:rsidRPr="008B1006" w:rsidRDefault="00357521" w:rsidP="00357521">
      <w:pPr>
        <w:numPr>
          <w:ilvl w:val="1"/>
          <w:numId w:val="5"/>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Presupuesto de Egresos.</w:t>
      </w:r>
    </w:p>
    <w:p w:rsidR="00357521" w:rsidRPr="008B1006" w:rsidRDefault="00357521" w:rsidP="00357521">
      <w:pPr>
        <w:numPr>
          <w:ilvl w:val="2"/>
          <w:numId w:val="5"/>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Transferencia Presupuestales de Egresos</w:t>
      </w:r>
    </w:p>
    <w:p w:rsidR="00357521" w:rsidRDefault="00357521" w:rsidP="00357521">
      <w:pPr>
        <w:numPr>
          <w:ilvl w:val="1"/>
          <w:numId w:val="5"/>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Plantilla del Personal</w:t>
      </w:r>
    </w:p>
    <w:p w:rsidR="00CD3961" w:rsidRPr="008B1006" w:rsidRDefault="00CD3961" w:rsidP="00CD3961">
      <w:pPr>
        <w:spacing w:before="240" w:after="160" w:line="240" w:lineRule="auto"/>
        <w:ind w:right="-93"/>
        <w:jc w:val="both"/>
        <w:rPr>
          <w:rFonts w:ascii="Times New Roman" w:eastAsiaTheme="minorHAnsi" w:hAnsi="Times New Roman"/>
        </w:rPr>
      </w:pPr>
      <w:r w:rsidRPr="008B1006">
        <w:rPr>
          <w:rFonts w:ascii="Times New Roman" w:eastAsiaTheme="minorHAnsi" w:hAnsi="Times New Roman"/>
          <w:b/>
        </w:rPr>
        <w:t xml:space="preserve">7.-  </w:t>
      </w:r>
      <w:r w:rsidRPr="008B1006">
        <w:rPr>
          <w:rFonts w:ascii="Times New Roman" w:eastAsiaTheme="minorHAnsi" w:hAnsi="Times New Roman"/>
        </w:rPr>
        <w:t>El Lic. José Luis Téllez Marín, presidente municipal, con fundamento en el artículo 64 fracción IV de la Ley Orgánica Municipal del Estado de Michoacán de Ocampo, y de conformidad con lo que dispone párrafo segundo del numeral 133 de la Constitución Política del Estado Libre y Soberano de Michoacán de Ocampo, los artículos 48 y 49 de la Ley General de Contabilidad Gubernamental, y los artículos 88, 89 y 92 de la ley Planeación Hacendaria, Presupuesto, Gasto Público, y Contabilidad Gubernamental del Estado de Michoacán de Ocampo, solicita se someta a consideración y en su caso aprobación de los integrantes de H. Ayuntamiento, el siguiente punto:</w:t>
      </w:r>
    </w:p>
    <w:p w:rsidR="00CD3961" w:rsidRPr="008B1006" w:rsidRDefault="00CD3961" w:rsidP="00CD3961">
      <w:pPr>
        <w:numPr>
          <w:ilvl w:val="0"/>
          <w:numId w:val="3"/>
        </w:num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Segundo Informe Trimestral del Municipio de Hidalgo, Michoacán, correspondiente al ejercicio Fiscal 2023; asimismo, su entrega a la Auditoría Superior de Michoacán y la publicación de la misma.</w:t>
      </w:r>
    </w:p>
    <w:p w:rsidR="0052230A" w:rsidRDefault="00CD3961" w:rsidP="0052230A">
      <w:pPr>
        <w:spacing w:before="240" w:after="160" w:line="240" w:lineRule="auto"/>
        <w:ind w:right="-93"/>
        <w:jc w:val="both"/>
        <w:rPr>
          <w:rFonts w:ascii="Times New Roman" w:eastAsiaTheme="minorHAnsi" w:hAnsi="Times New Roman"/>
        </w:rPr>
      </w:pPr>
      <w:r w:rsidRPr="008B1006">
        <w:rPr>
          <w:rFonts w:ascii="Times New Roman" w:eastAsiaTheme="minorHAnsi" w:hAnsi="Times New Roman"/>
        </w:rPr>
        <w:t xml:space="preserve">Por el gran volumen de información, se anexa soporte documental en forma digital. </w:t>
      </w:r>
    </w:p>
    <w:p w:rsidR="002E7238" w:rsidRDefault="002E7238" w:rsidP="002E7238">
      <w:pPr>
        <w:jc w:val="both"/>
        <w:rPr>
          <w:rFonts w:ascii="Times New Roman" w:hAnsi="Times New Roman"/>
          <w:lang w:val="es-ES"/>
        </w:rPr>
      </w:pPr>
      <w:r w:rsidRPr="007F5A38">
        <w:rPr>
          <w:rFonts w:ascii="Times New Roman" w:hAnsi="Times New Roman"/>
        </w:rPr>
        <w:t>U</w:t>
      </w:r>
      <w:r w:rsidR="007E3C03">
        <w:rPr>
          <w:rFonts w:ascii="Times New Roman" w:hAnsi="Times New Roman"/>
        </w:rPr>
        <w:t>na vez que el punto número siete</w:t>
      </w:r>
      <w:r w:rsidRPr="007F5A38">
        <w:rPr>
          <w:rFonts w:ascii="Times New Roman" w:hAnsi="Times New Roman"/>
        </w:rPr>
        <w:t xml:space="preserve"> es puesto a consideración del pleno, el regidor Trejo </w:t>
      </w:r>
      <w:proofErr w:type="spellStart"/>
      <w:r w:rsidRPr="007F5A38">
        <w:rPr>
          <w:rFonts w:ascii="Times New Roman" w:hAnsi="Times New Roman"/>
        </w:rPr>
        <w:t>Trejo</w:t>
      </w:r>
      <w:proofErr w:type="spellEnd"/>
      <w:r w:rsidR="007E3C03">
        <w:rPr>
          <w:rFonts w:ascii="Times New Roman" w:hAnsi="Times New Roman"/>
        </w:rPr>
        <w:t xml:space="preserve"> alude</w:t>
      </w:r>
      <w:r w:rsidRPr="007F5A38">
        <w:rPr>
          <w:rFonts w:ascii="Times New Roman" w:hAnsi="Times New Roman"/>
        </w:rPr>
        <w:t xml:space="preserve"> que</w:t>
      </w:r>
      <w:r w:rsidR="003776A3">
        <w:rPr>
          <w:rFonts w:ascii="Times New Roman" w:hAnsi="Times New Roman"/>
        </w:rPr>
        <w:t xml:space="preserve"> </w:t>
      </w:r>
      <w:r w:rsidR="003776A3">
        <w:rPr>
          <w:rFonts w:ascii="Times New Roman" w:hAnsi="Times New Roman"/>
          <w:lang w:val="es-ES"/>
        </w:rPr>
        <w:t xml:space="preserve">derivado de la votación del punto número 6 no debe proceder ya que para poder aprobar las modificaciones presupuestales se ocupa una mayoría calificada y no mayoría simple, por lo </w:t>
      </w:r>
      <w:proofErr w:type="gramStart"/>
      <w:r w:rsidR="003776A3">
        <w:rPr>
          <w:rFonts w:ascii="Times New Roman" w:hAnsi="Times New Roman"/>
          <w:lang w:val="es-ES"/>
        </w:rPr>
        <w:t>tanto</w:t>
      </w:r>
      <w:proofErr w:type="gramEnd"/>
      <w:r w:rsidR="003776A3">
        <w:rPr>
          <w:rFonts w:ascii="Times New Roman" w:hAnsi="Times New Roman"/>
          <w:lang w:val="es-ES"/>
        </w:rPr>
        <w:t xml:space="preserve"> no se podría modificar.</w:t>
      </w:r>
    </w:p>
    <w:p w:rsidR="002E7238" w:rsidRDefault="003776A3" w:rsidP="003776A3">
      <w:pPr>
        <w:jc w:val="both"/>
        <w:rPr>
          <w:rFonts w:ascii="Times New Roman" w:hAnsi="Times New Roman"/>
          <w:lang w:val="es-ES"/>
        </w:rPr>
      </w:pPr>
      <w:r>
        <w:rPr>
          <w:rFonts w:ascii="Times New Roman" w:hAnsi="Times New Roman"/>
          <w:lang w:val="es-ES"/>
        </w:rPr>
        <w:t>A su vez</w:t>
      </w:r>
      <w:r w:rsidR="002E7238">
        <w:rPr>
          <w:rFonts w:ascii="Times New Roman" w:hAnsi="Times New Roman"/>
          <w:lang w:val="es-ES"/>
        </w:rPr>
        <w:t xml:space="preserve">, la regidora García Hernández, </w:t>
      </w:r>
      <w:r w:rsidR="009D1D25">
        <w:rPr>
          <w:rFonts w:ascii="Times New Roman" w:hAnsi="Times New Roman"/>
          <w:lang w:val="es-ES"/>
        </w:rPr>
        <w:t>manifiesta</w:t>
      </w:r>
      <w:r>
        <w:rPr>
          <w:rFonts w:ascii="Times New Roman" w:hAnsi="Times New Roman"/>
          <w:lang w:val="es-ES"/>
        </w:rPr>
        <w:t xml:space="preserve"> que nuevamente de acuerdo al artículo 68 fracción VII no ha sido convocada para participar en los estados financieros y patrimonial del Ayuntamiento,</w:t>
      </w:r>
      <w:r w:rsidR="00720A7D">
        <w:rPr>
          <w:rFonts w:ascii="Times New Roman" w:hAnsi="Times New Roman"/>
          <w:lang w:val="es-ES"/>
        </w:rPr>
        <w:t xml:space="preserve"> por lo que su voto será en contra,</w:t>
      </w:r>
      <w:r>
        <w:rPr>
          <w:rFonts w:ascii="Times New Roman" w:hAnsi="Times New Roman"/>
          <w:lang w:val="es-ES"/>
        </w:rPr>
        <w:t xml:space="preserve"> con la salvedad de que se entregue y se publique ante Auditoría y el Periódico Oficial.</w:t>
      </w:r>
    </w:p>
    <w:p w:rsidR="002E7238" w:rsidRDefault="002E7238" w:rsidP="002E7238">
      <w:pPr>
        <w:pStyle w:val="Prrafodelista"/>
        <w:spacing w:after="0" w:line="240" w:lineRule="auto"/>
        <w:ind w:left="0" w:right="49"/>
        <w:jc w:val="both"/>
        <w:rPr>
          <w:rFonts w:ascii="Times New Roman" w:hAnsi="Times New Roman"/>
        </w:rPr>
      </w:pPr>
      <w:r w:rsidRPr="00843D0C">
        <w:rPr>
          <w:rFonts w:ascii="Times New Roman" w:hAnsi="Times New Roman"/>
        </w:rPr>
        <w:t>Al no registrarse más intervenciones, se procede a levantar la votación, aprobándose por mayoría.</w:t>
      </w:r>
    </w:p>
    <w:p w:rsidR="0052230A" w:rsidRPr="008B1006" w:rsidRDefault="005A4B03" w:rsidP="0052230A">
      <w:pPr>
        <w:spacing w:before="240" w:after="160" w:line="240" w:lineRule="auto"/>
        <w:ind w:right="-93"/>
        <w:jc w:val="both"/>
        <w:rPr>
          <w:rFonts w:ascii="Times New Roman" w:eastAsiaTheme="minorHAnsi" w:hAnsi="Times New Roman"/>
        </w:rPr>
      </w:pPr>
      <w:r>
        <w:rPr>
          <w:rFonts w:ascii="Times New Roman" w:hAnsi="Times New Roman"/>
          <w:b/>
        </w:rPr>
        <w:t>ACUERDO 7 (SIETE</w:t>
      </w:r>
      <w:proofErr w:type="gramStart"/>
      <w:r w:rsidRPr="00742AAF">
        <w:rPr>
          <w:rFonts w:ascii="Times New Roman" w:hAnsi="Times New Roman"/>
          <w:b/>
        </w:rPr>
        <w:t>).-</w:t>
      </w:r>
      <w:proofErr w:type="gramEnd"/>
      <w:r w:rsidRPr="00742AAF">
        <w:rPr>
          <w:rFonts w:ascii="Times New Roman" w:hAnsi="Times New Roman"/>
          <w:b/>
        </w:rPr>
        <w:t xml:space="preserve"> </w:t>
      </w:r>
      <w:r>
        <w:rPr>
          <w:rFonts w:ascii="Times New Roman" w:hAnsi="Times New Roman"/>
        </w:rPr>
        <w:t>Por mayoría de seis</w:t>
      </w:r>
      <w:r w:rsidRPr="00742AAF">
        <w:rPr>
          <w:rFonts w:ascii="Times New Roman" w:hAnsi="Times New Roman"/>
        </w:rPr>
        <w:t xml:space="preserve"> votos a favor del Lic. José Luis Téllez Marín, presidente municipal; Lic. Carolina Pérez Sánchez,</w:t>
      </w:r>
      <w:r>
        <w:rPr>
          <w:rFonts w:ascii="Times New Roman" w:hAnsi="Times New Roman"/>
        </w:rPr>
        <w:t xml:space="preserve"> síndico municipal; regidores: </w:t>
      </w:r>
      <w:r w:rsidRPr="00742AAF">
        <w:rPr>
          <w:rFonts w:ascii="Times New Roman" w:hAnsi="Times New Roman"/>
        </w:rPr>
        <w:t>Ing. Carlos Patiño Peña, C. Héctor Trejo Patiño</w:t>
      </w:r>
      <w:r>
        <w:rPr>
          <w:rFonts w:ascii="Times New Roman" w:hAnsi="Times New Roman"/>
        </w:rPr>
        <w:t xml:space="preserve">, Dra. Martha Elba Solís Duran, </w:t>
      </w:r>
      <w:r w:rsidRPr="00742AAF">
        <w:rPr>
          <w:rFonts w:ascii="Times New Roman" w:hAnsi="Times New Roman"/>
        </w:rPr>
        <w:t>C. Fidel M</w:t>
      </w:r>
      <w:r>
        <w:rPr>
          <w:rFonts w:ascii="Times New Roman" w:hAnsi="Times New Roman"/>
        </w:rPr>
        <w:t>añón Suárez</w:t>
      </w:r>
      <w:r w:rsidRPr="00742AAF">
        <w:rPr>
          <w:rFonts w:ascii="Times New Roman" w:hAnsi="Times New Roman"/>
        </w:rPr>
        <w:t>; dos en contra de los regidores</w:t>
      </w:r>
      <w:r>
        <w:rPr>
          <w:rFonts w:ascii="Times New Roman" w:hAnsi="Times New Roman"/>
        </w:rPr>
        <w:t xml:space="preserve"> </w:t>
      </w:r>
      <w:r w:rsidRPr="00742AAF">
        <w:rPr>
          <w:rFonts w:ascii="Times New Roman" w:hAnsi="Times New Roman"/>
        </w:rPr>
        <w:t xml:space="preserve">C. Marx Trejo </w:t>
      </w:r>
      <w:proofErr w:type="spellStart"/>
      <w:r w:rsidRPr="00742AAF">
        <w:rPr>
          <w:rFonts w:ascii="Times New Roman" w:hAnsi="Times New Roman"/>
        </w:rPr>
        <w:t>Trejo</w:t>
      </w:r>
      <w:proofErr w:type="spellEnd"/>
      <w:r>
        <w:rPr>
          <w:rFonts w:ascii="Times New Roman" w:hAnsi="Times New Roman"/>
        </w:rPr>
        <w:t xml:space="preserve"> y C. María </w:t>
      </w:r>
      <w:proofErr w:type="spellStart"/>
      <w:r>
        <w:rPr>
          <w:rFonts w:ascii="Times New Roman" w:hAnsi="Times New Roman"/>
        </w:rPr>
        <w:t>Norbella</w:t>
      </w:r>
      <w:proofErr w:type="spellEnd"/>
      <w:r>
        <w:rPr>
          <w:rFonts w:ascii="Times New Roman" w:hAnsi="Times New Roman"/>
        </w:rPr>
        <w:t xml:space="preserve"> García Hernández; así como cuatro</w:t>
      </w:r>
      <w:r w:rsidRPr="00742AAF">
        <w:rPr>
          <w:rFonts w:ascii="Times New Roman" w:hAnsi="Times New Roman"/>
        </w:rPr>
        <w:t xml:space="preserve"> abstenciones de la Ing. Karla Alejandra Carmona Baca, Lic. José Luis Berthely Mora, </w:t>
      </w:r>
      <w:r>
        <w:rPr>
          <w:rFonts w:ascii="Times New Roman" w:hAnsi="Times New Roman"/>
        </w:rPr>
        <w:t>C. Rosa Isela Merlos Quintero</w:t>
      </w:r>
      <w:r w:rsidRPr="00742AAF">
        <w:rPr>
          <w:rFonts w:ascii="Times New Roman" w:hAnsi="Times New Roman"/>
        </w:rPr>
        <w:t xml:space="preserve"> y LHF. Elvira del Pilar Guzmán Muñoz</w:t>
      </w:r>
      <w:r>
        <w:rPr>
          <w:rFonts w:ascii="Times New Roman" w:hAnsi="Times New Roman"/>
        </w:rPr>
        <w:t>, se aprueba</w:t>
      </w:r>
      <w:r w:rsidR="0052230A">
        <w:rPr>
          <w:rFonts w:ascii="Times New Roman" w:hAnsi="Times New Roman"/>
        </w:rPr>
        <w:t xml:space="preserve"> </w:t>
      </w:r>
      <w:r w:rsidR="008B11C2">
        <w:rPr>
          <w:rFonts w:ascii="Times New Roman" w:hAnsi="Times New Roman"/>
        </w:rPr>
        <w:t xml:space="preserve">el </w:t>
      </w:r>
      <w:r w:rsidR="0052230A" w:rsidRPr="008B1006">
        <w:rPr>
          <w:rFonts w:ascii="Times New Roman" w:eastAsiaTheme="minorHAnsi" w:hAnsi="Times New Roman"/>
        </w:rPr>
        <w:t>Segundo Informe Trimestral del Municipio de Hidalgo, Michoacán, correspondiente al ejercicio Fiscal 2023</w:t>
      </w:r>
      <w:r w:rsidR="000C3D41">
        <w:rPr>
          <w:rFonts w:ascii="Times New Roman" w:eastAsiaTheme="minorHAnsi" w:hAnsi="Times New Roman"/>
        </w:rPr>
        <w:t>, mismo que p</w:t>
      </w:r>
      <w:r w:rsidR="000C3D41" w:rsidRPr="008B1006">
        <w:rPr>
          <w:rFonts w:ascii="Times New Roman" w:eastAsiaTheme="minorHAnsi" w:hAnsi="Times New Roman"/>
        </w:rPr>
        <w:t>or el gran volumen de información, se anexa en forma digital</w:t>
      </w:r>
      <w:bookmarkStart w:id="2" w:name="_GoBack"/>
      <w:bookmarkEnd w:id="2"/>
      <w:r w:rsidR="0052230A" w:rsidRPr="008B1006">
        <w:rPr>
          <w:rFonts w:ascii="Times New Roman" w:eastAsiaTheme="minorHAnsi" w:hAnsi="Times New Roman"/>
        </w:rPr>
        <w:t>; asimismo, su entrega a la Auditoría Superior de Michoacán y la publicación de la misma.</w:t>
      </w:r>
    </w:p>
    <w:p w:rsidR="009D6C19" w:rsidRPr="00742AAF" w:rsidRDefault="009D6C19" w:rsidP="009D6C19">
      <w:pPr>
        <w:spacing w:before="240" w:after="0" w:line="240" w:lineRule="auto"/>
        <w:ind w:right="-93"/>
        <w:jc w:val="both"/>
        <w:rPr>
          <w:rFonts w:ascii="Times New Roman" w:hAnsi="Times New Roman"/>
        </w:rPr>
      </w:pPr>
      <w:r w:rsidRPr="00742AAF">
        <w:rPr>
          <w:rFonts w:ascii="Times New Roman" w:hAnsi="Times New Roman"/>
        </w:rPr>
        <w:lastRenderedPageBreak/>
        <w:t>NO HABIENDO MÁS ASUNTOS QUE TRATAR, EL LIC. JOSÉ LUIS TÉLL</w:t>
      </w:r>
      <w:r w:rsidR="003F5D80">
        <w:rPr>
          <w:rFonts w:ascii="Times New Roman" w:hAnsi="Times New Roman"/>
        </w:rPr>
        <w:t xml:space="preserve">EZ MARÍN, PRESIDENTE MUNICIPAL, </w:t>
      </w:r>
      <w:r w:rsidRPr="00742AAF">
        <w:rPr>
          <w:rFonts w:ascii="Times New Roman" w:hAnsi="Times New Roman"/>
        </w:rPr>
        <w:t xml:space="preserve">DECLARA FORMALMENTE CONCLUIDA LA PRESENTE SESIÓN, SIENDO LAS </w:t>
      </w:r>
      <w:r w:rsidR="00472413" w:rsidRPr="00E33606">
        <w:rPr>
          <w:rFonts w:ascii="Times New Roman" w:hAnsi="Times New Roman"/>
        </w:rPr>
        <w:t>20</w:t>
      </w:r>
      <w:r w:rsidRPr="00E33606">
        <w:rPr>
          <w:rFonts w:ascii="Times New Roman" w:hAnsi="Times New Roman"/>
        </w:rPr>
        <w:t>:</w:t>
      </w:r>
      <w:r w:rsidR="00E33606" w:rsidRPr="00E33606">
        <w:rPr>
          <w:rFonts w:ascii="Times New Roman" w:hAnsi="Times New Roman"/>
        </w:rPr>
        <w:t>17</w:t>
      </w:r>
      <w:r w:rsidRPr="00742AAF">
        <w:rPr>
          <w:rFonts w:ascii="Times New Roman" w:hAnsi="Times New Roman"/>
        </w:rPr>
        <w:t xml:space="preserve"> HORAS DEL DÍA DE SU CELEBRACIÓN, FIRMANDO AL MARGEN Y AL CALCE LOS QUE EN ELLA INTERVINIERON, CONSIDERARON Y QUISIERON HACERLO. </w:t>
      </w:r>
    </w:p>
    <w:p w:rsidR="009D6C19" w:rsidRDefault="009D6C19" w:rsidP="009D6C19">
      <w:pPr>
        <w:tabs>
          <w:tab w:val="left" w:pos="5250"/>
        </w:tabs>
        <w:spacing w:after="0" w:line="240" w:lineRule="auto"/>
        <w:rPr>
          <w:rFonts w:ascii="Times New Roman" w:hAnsi="Times New Roman"/>
        </w:rPr>
      </w:pPr>
    </w:p>
    <w:p w:rsidR="00AF4452" w:rsidRPr="00742AAF" w:rsidRDefault="00AF4452" w:rsidP="009D6C19">
      <w:pPr>
        <w:tabs>
          <w:tab w:val="left" w:pos="5250"/>
        </w:tabs>
        <w:spacing w:after="0" w:line="240" w:lineRule="auto"/>
        <w:rPr>
          <w:rFonts w:ascii="Times New Roman" w:hAnsi="Times New Roman"/>
        </w:rPr>
      </w:pPr>
    </w:p>
    <w:p w:rsidR="009D6C19" w:rsidRPr="00742AAF" w:rsidRDefault="009D6C19" w:rsidP="009D6C19">
      <w:pPr>
        <w:tabs>
          <w:tab w:val="left" w:pos="5250"/>
        </w:tabs>
        <w:spacing w:after="0" w:line="240" w:lineRule="auto"/>
        <w:rPr>
          <w:rFonts w:ascii="Times New Roman" w:hAnsi="Times New Roman"/>
        </w:rPr>
      </w:pPr>
    </w:p>
    <w:p w:rsidR="009D6C19" w:rsidRPr="00742AAF" w:rsidRDefault="009D6C19" w:rsidP="009D6C19">
      <w:pPr>
        <w:pStyle w:val="Default"/>
        <w:jc w:val="center"/>
        <w:rPr>
          <w:rFonts w:ascii="Times New Roman" w:hAnsi="Times New Roman" w:cs="Times New Roman"/>
          <w:sz w:val="22"/>
          <w:szCs w:val="22"/>
        </w:rPr>
      </w:pPr>
      <w:r w:rsidRPr="00742AAF">
        <w:rPr>
          <w:rFonts w:ascii="Times New Roman" w:hAnsi="Times New Roman" w:cs="Times New Roman"/>
          <w:sz w:val="22"/>
          <w:szCs w:val="22"/>
        </w:rPr>
        <w:t>LIC. EDUARDO CORTÉS VILLA</w:t>
      </w:r>
    </w:p>
    <w:p w:rsidR="009D6C19" w:rsidRPr="00742AAF" w:rsidRDefault="009D6C19" w:rsidP="009D6C19">
      <w:pPr>
        <w:pStyle w:val="Default"/>
        <w:jc w:val="center"/>
        <w:rPr>
          <w:rFonts w:ascii="Times New Roman" w:hAnsi="Times New Roman" w:cs="Times New Roman"/>
          <w:sz w:val="22"/>
          <w:szCs w:val="22"/>
        </w:rPr>
      </w:pPr>
      <w:r w:rsidRPr="00742AAF">
        <w:rPr>
          <w:rFonts w:ascii="Times New Roman" w:hAnsi="Times New Roman" w:cs="Times New Roman"/>
          <w:sz w:val="22"/>
          <w:szCs w:val="22"/>
        </w:rPr>
        <w:t>SECRETARIO MUNICIPAL</w:t>
      </w:r>
    </w:p>
    <w:p w:rsidR="009D6C19" w:rsidRPr="00742AAF" w:rsidRDefault="009D6C19" w:rsidP="009D6C19">
      <w:pPr>
        <w:pStyle w:val="Default"/>
        <w:jc w:val="center"/>
        <w:rPr>
          <w:rFonts w:ascii="Times New Roman" w:hAnsi="Times New Roman" w:cs="Times New Roman"/>
          <w:sz w:val="22"/>
          <w:szCs w:val="22"/>
        </w:rPr>
      </w:pPr>
    </w:p>
    <w:p w:rsidR="009D6C19" w:rsidRDefault="009D6C19" w:rsidP="009D6C19">
      <w:pPr>
        <w:pStyle w:val="Default"/>
        <w:jc w:val="center"/>
        <w:rPr>
          <w:rFonts w:ascii="Times New Roman" w:hAnsi="Times New Roman" w:cs="Times New Roman"/>
          <w:sz w:val="22"/>
          <w:szCs w:val="22"/>
        </w:rPr>
      </w:pPr>
    </w:p>
    <w:p w:rsidR="00AF4452" w:rsidRPr="00742AAF" w:rsidRDefault="00AF4452" w:rsidP="009D6C19">
      <w:pPr>
        <w:pStyle w:val="Default"/>
        <w:jc w:val="center"/>
        <w:rPr>
          <w:rFonts w:ascii="Times New Roman" w:hAnsi="Times New Roman" w:cs="Times New Roman"/>
          <w:sz w:val="22"/>
          <w:szCs w:val="22"/>
        </w:rPr>
      </w:pPr>
    </w:p>
    <w:p w:rsidR="009D6C19" w:rsidRPr="00742AAF" w:rsidRDefault="009D6C19" w:rsidP="009D6C19">
      <w:pPr>
        <w:pStyle w:val="Default"/>
        <w:jc w:val="center"/>
        <w:rPr>
          <w:rFonts w:ascii="Times New Roman" w:hAnsi="Times New Roman" w:cs="Times New Roman"/>
          <w:sz w:val="22"/>
          <w:szCs w:val="22"/>
        </w:rPr>
      </w:pPr>
    </w:p>
    <w:p w:rsidR="009D6C19" w:rsidRPr="00742AAF" w:rsidRDefault="009D6C19" w:rsidP="009D6C19">
      <w:pPr>
        <w:pStyle w:val="Default"/>
        <w:jc w:val="center"/>
        <w:rPr>
          <w:rFonts w:ascii="Times New Roman" w:hAnsi="Times New Roman" w:cs="Times New Roman"/>
          <w:sz w:val="22"/>
          <w:szCs w:val="22"/>
        </w:rPr>
      </w:pPr>
      <w:r w:rsidRPr="00742AAF">
        <w:rPr>
          <w:rFonts w:ascii="Times New Roman" w:hAnsi="Times New Roman" w:cs="Times New Roman"/>
          <w:sz w:val="22"/>
          <w:szCs w:val="22"/>
        </w:rPr>
        <w:t>LIC. JOSÉ LUIS TÉLLEZ MARÍN</w:t>
      </w:r>
    </w:p>
    <w:p w:rsidR="009D6C19" w:rsidRPr="00742AAF" w:rsidRDefault="009D6C19" w:rsidP="009D6C19">
      <w:pPr>
        <w:pStyle w:val="Default"/>
        <w:jc w:val="center"/>
        <w:rPr>
          <w:rFonts w:ascii="Times New Roman" w:hAnsi="Times New Roman" w:cs="Times New Roman"/>
          <w:sz w:val="22"/>
          <w:szCs w:val="22"/>
        </w:rPr>
      </w:pPr>
      <w:r w:rsidRPr="00742AAF">
        <w:rPr>
          <w:rFonts w:ascii="Times New Roman" w:hAnsi="Times New Roman" w:cs="Times New Roman"/>
          <w:sz w:val="22"/>
          <w:szCs w:val="22"/>
        </w:rPr>
        <w:t>PRESIDENTE MUNICIPAL</w:t>
      </w:r>
    </w:p>
    <w:p w:rsidR="009D6C19" w:rsidRPr="00742AAF" w:rsidRDefault="009D6C19" w:rsidP="009D6C19">
      <w:pPr>
        <w:pStyle w:val="Default"/>
        <w:jc w:val="center"/>
        <w:rPr>
          <w:rFonts w:ascii="Times New Roman" w:hAnsi="Times New Roman" w:cs="Times New Roman"/>
          <w:sz w:val="22"/>
          <w:szCs w:val="22"/>
        </w:rPr>
      </w:pPr>
    </w:p>
    <w:p w:rsidR="009D6C19" w:rsidRPr="00742AAF" w:rsidRDefault="009D6C19" w:rsidP="009D6C19">
      <w:pPr>
        <w:pStyle w:val="Default"/>
        <w:jc w:val="center"/>
        <w:rPr>
          <w:rFonts w:ascii="Times New Roman" w:hAnsi="Times New Roman" w:cs="Times New Roman"/>
          <w:sz w:val="22"/>
          <w:szCs w:val="22"/>
        </w:rPr>
      </w:pPr>
    </w:p>
    <w:p w:rsidR="009D6C19" w:rsidRPr="00742AAF" w:rsidRDefault="009D6C19" w:rsidP="009D6C19">
      <w:pPr>
        <w:pStyle w:val="Default"/>
        <w:jc w:val="center"/>
        <w:rPr>
          <w:rFonts w:ascii="Times New Roman" w:hAnsi="Times New Roman" w:cs="Times New Roman"/>
          <w:sz w:val="22"/>
          <w:szCs w:val="22"/>
        </w:rPr>
      </w:pPr>
    </w:p>
    <w:p w:rsidR="009D6C19" w:rsidRPr="00742AAF" w:rsidRDefault="009D6C19" w:rsidP="009D6C19">
      <w:pPr>
        <w:pStyle w:val="Default"/>
        <w:jc w:val="center"/>
        <w:rPr>
          <w:rFonts w:ascii="Times New Roman" w:hAnsi="Times New Roman" w:cs="Times New Roman"/>
          <w:sz w:val="22"/>
          <w:szCs w:val="22"/>
        </w:rPr>
      </w:pPr>
    </w:p>
    <w:p w:rsidR="009D6C19" w:rsidRPr="00742AAF" w:rsidRDefault="009D6C19" w:rsidP="009D6C19">
      <w:pPr>
        <w:pStyle w:val="Default"/>
        <w:jc w:val="center"/>
        <w:rPr>
          <w:rFonts w:ascii="Times New Roman" w:hAnsi="Times New Roman" w:cs="Times New Roman"/>
          <w:sz w:val="22"/>
          <w:szCs w:val="22"/>
        </w:rPr>
      </w:pPr>
      <w:r w:rsidRPr="00742AAF">
        <w:rPr>
          <w:rFonts w:ascii="Times New Roman" w:hAnsi="Times New Roman" w:cs="Times New Roman"/>
          <w:sz w:val="22"/>
          <w:szCs w:val="22"/>
        </w:rPr>
        <w:t>LIC. CAROLINA PÉREZ SÁNCHEZ</w:t>
      </w:r>
    </w:p>
    <w:p w:rsidR="009D6C19" w:rsidRPr="00742AAF" w:rsidRDefault="009D6C19" w:rsidP="009D6C19">
      <w:pPr>
        <w:pStyle w:val="Default"/>
        <w:jc w:val="center"/>
        <w:rPr>
          <w:rFonts w:ascii="Times New Roman" w:hAnsi="Times New Roman" w:cs="Times New Roman"/>
          <w:sz w:val="22"/>
          <w:szCs w:val="22"/>
        </w:rPr>
      </w:pPr>
      <w:r w:rsidRPr="00742AAF">
        <w:rPr>
          <w:rFonts w:ascii="Times New Roman" w:hAnsi="Times New Roman" w:cs="Times New Roman"/>
          <w:sz w:val="22"/>
          <w:szCs w:val="22"/>
        </w:rPr>
        <w:t>SÍNDICO MUNICIPAL</w:t>
      </w:r>
    </w:p>
    <w:p w:rsidR="009D6C19" w:rsidRPr="00742AAF" w:rsidRDefault="009D6C19" w:rsidP="009D6C19">
      <w:pPr>
        <w:pStyle w:val="Default"/>
        <w:jc w:val="center"/>
        <w:rPr>
          <w:rFonts w:ascii="Times New Roman" w:hAnsi="Times New Roman" w:cs="Times New Roman"/>
          <w:sz w:val="22"/>
          <w:szCs w:val="22"/>
        </w:rPr>
      </w:pPr>
    </w:p>
    <w:p w:rsidR="009D6C19" w:rsidRPr="00742AAF" w:rsidRDefault="009D6C19" w:rsidP="009D6C19">
      <w:pPr>
        <w:pStyle w:val="Default"/>
        <w:jc w:val="center"/>
        <w:rPr>
          <w:rFonts w:ascii="Times New Roman" w:hAnsi="Times New Roman" w:cs="Times New Roman"/>
          <w:sz w:val="22"/>
          <w:szCs w:val="22"/>
        </w:rPr>
      </w:pPr>
    </w:p>
    <w:p w:rsidR="009D6C19" w:rsidRPr="00742AAF" w:rsidRDefault="009D6C19" w:rsidP="009D6C19">
      <w:pPr>
        <w:pStyle w:val="Default"/>
        <w:jc w:val="center"/>
        <w:rPr>
          <w:rFonts w:ascii="Times New Roman" w:hAnsi="Times New Roman" w:cs="Times New Roman"/>
          <w:sz w:val="22"/>
          <w:szCs w:val="22"/>
        </w:rPr>
      </w:pPr>
    </w:p>
    <w:p w:rsidR="009D6C19" w:rsidRPr="00742AAF" w:rsidRDefault="009D6C19" w:rsidP="009D6C19">
      <w:pPr>
        <w:pStyle w:val="Default"/>
        <w:jc w:val="center"/>
        <w:rPr>
          <w:rFonts w:ascii="Times New Roman" w:hAnsi="Times New Roman" w:cs="Times New Roman"/>
          <w:b/>
          <w:sz w:val="22"/>
          <w:szCs w:val="22"/>
        </w:rPr>
      </w:pPr>
      <w:r w:rsidRPr="00742AAF">
        <w:rPr>
          <w:rFonts w:ascii="Times New Roman" w:hAnsi="Times New Roman" w:cs="Times New Roman"/>
          <w:b/>
          <w:sz w:val="22"/>
          <w:szCs w:val="22"/>
        </w:rPr>
        <w:t>CIUDADANOS REGIDORES:</w:t>
      </w:r>
    </w:p>
    <w:p w:rsidR="009D6C19" w:rsidRPr="00742AAF" w:rsidRDefault="009D6C19" w:rsidP="009D6C19">
      <w:pPr>
        <w:pStyle w:val="Default"/>
        <w:jc w:val="center"/>
        <w:rPr>
          <w:rFonts w:ascii="Times New Roman" w:hAnsi="Times New Roman" w:cs="Times New Roman"/>
          <w:sz w:val="22"/>
          <w:szCs w:val="22"/>
        </w:rPr>
      </w:pPr>
    </w:p>
    <w:p w:rsidR="009D6C19" w:rsidRPr="00742AAF" w:rsidRDefault="009D6C19" w:rsidP="009D6C19">
      <w:pPr>
        <w:pStyle w:val="Default"/>
        <w:jc w:val="center"/>
        <w:rPr>
          <w:rFonts w:ascii="Times New Roman" w:hAnsi="Times New Roman" w:cs="Times New Roman"/>
          <w:sz w:val="22"/>
          <w:szCs w:val="22"/>
        </w:rPr>
      </w:pPr>
    </w:p>
    <w:p w:rsidR="009D6C19" w:rsidRPr="00742AAF" w:rsidRDefault="009D6C19" w:rsidP="009D6C19">
      <w:pPr>
        <w:pStyle w:val="Default"/>
        <w:jc w:val="center"/>
        <w:rPr>
          <w:rFonts w:ascii="Times New Roman" w:hAnsi="Times New Roman" w:cs="Times New Roman"/>
          <w:sz w:val="22"/>
          <w:szCs w:val="22"/>
        </w:rPr>
      </w:pPr>
    </w:p>
    <w:tbl>
      <w:tblPr>
        <w:tblW w:w="9590" w:type="dxa"/>
        <w:jc w:val="center"/>
        <w:tblLook w:val="04A0" w:firstRow="1" w:lastRow="0" w:firstColumn="1" w:lastColumn="0" w:noHBand="0" w:noVBand="1"/>
      </w:tblPr>
      <w:tblGrid>
        <w:gridCol w:w="4795"/>
        <w:gridCol w:w="4795"/>
      </w:tblGrid>
      <w:tr w:rsidR="009D6C19" w:rsidRPr="00742AAF" w:rsidTr="00567BF9">
        <w:trPr>
          <w:jc w:val="center"/>
        </w:trPr>
        <w:tc>
          <w:tcPr>
            <w:tcW w:w="9590" w:type="dxa"/>
            <w:gridSpan w:val="2"/>
            <w:vAlign w:val="center"/>
          </w:tcPr>
          <w:p w:rsidR="009D6C19" w:rsidRPr="00742AAF" w:rsidRDefault="00865015" w:rsidP="00567BF9">
            <w:pPr>
              <w:pStyle w:val="Default"/>
              <w:jc w:val="center"/>
              <w:rPr>
                <w:rFonts w:ascii="Times New Roman" w:hAnsi="Times New Roman" w:cs="Times New Roman"/>
                <w:sz w:val="22"/>
                <w:szCs w:val="22"/>
                <w:lang w:eastAsia="en-US"/>
              </w:rPr>
            </w:pPr>
            <w:r>
              <w:rPr>
                <w:rFonts w:ascii="Times New Roman" w:hAnsi="Times New Roman"/>
              </w:rPr>
              <w:t>C. MARÍA NORBELLA GARCÍA HERNÁNDEZ</w:t>
            </w:r>
          </w:p>
          <w:p w:rsidR="009D6C19" w:rsidRPr="00742AAF" w:rsidRDefault="009D6C19" w:rsidP="00567BF9">
            <w:pPr>
              <w:pStyle w:val="Default"/>
              <w:jc w:val="center"/>
              <w:rPr>
                <w:rFonts w:ascii="Times New Roman" w:hAnsi="Times New Roman" w:cs="Times New Roman"/>
                <w:sz w:val="22"/>
                <w:szCs w:val="22"/>
                <w:lang w:eastAsia="en-US"/>
              </w:rPr>
            </w:pPr>
          </w:p>
          <w:p w:rsidR="009D6C19" w:rsidRPr="00742AAF" w:rsidRDefault="009D6C19" w:rsidP="00567BF9">
            <w:pPr>
              <w:pStyle w:val="Default"/>
              <w:jc w:val="center"/>
              <w:rPr>
                <w:rFonts w:ascii="Times New Roman" w:hAnsi="Times New Roman" w:cs="Times New Roman"/>
                <w:sz w:val="22"/>
                <w:szCs w:val="22"/>
                <w:lang w:eastAsia="en-US"/>
              </w:rPr>
            </w:pPr>
          </w:p>
          <w:p w:rsidR="009D6C19" w:rsidRPr="00742AAF" w:rsidRDefault="009D6C19" w:rsidP="00567BF9">
            <w:pPr>
              <w:pStyle w:val="Default"/>
              <w:jc w:val="center"/>
              <w:rPr>
                <w:rFonts w:ascii="Times New Roman" w:hAnsi="Times New Roman" w:cs="Times New Roman"/>
                <w:sz w:val="22"/>
                <w:szCs w:val="22"/>
                <w:lang w:eastAsia="en-US"/>
              </w:rPr>
            </w:pPr>
          </w:p>
        </w:tc>
      </w:tr>
      <w:tr w:rsidR="009D6C19" w:rsidRPr="00742AAF" w:rsidTr="00567BF9">
        <w:trPr>
          <w:jc w:val="center"/>
        </w:trPr>
        <w:tc>
          <w:tcPr>
            <w:tcW w:w="4795" w:type="dxa"/>
            <w:vAlign w:val="center"/>
          </w:tcPr>
          <w:p w:rsidR="009D6C19" w:rsidRPr="00742AAF" w:rsidRDefault="009D6C19" w:rsidP="00567BF9">
            <w:pPr>
              <w:pStyle w:val="Default"/>
              <w:jc w:val="center"/>
              <w:rPr>
                <w:rFonts w:ascii="Times New Roman" w:hAnsi="Times New Roman" w:cs="Times New Roman"/>
                <w:sz w:val="22"/>
                <w:szCs w:val="22"/>
                <w:lang w:eastAsia="en-US"/>
              </w:rPr>
            </w:pPr>
          </w:p>
        </w:tc>
        <w:tc>
          <w:tcPr>
            <w:tcW w:w="4795" w:type="dxa"/>
            <w:vAlign w:val="center"/>
          </w:tcPr>
          <w:p w:rsidR="009D6C19" w:rsidRPr="00742AAF" w:rsidRDefault="009D6C19" w:rsidP="00567BF9">
            <w:pPr>
              <w:pStyle w:val="Default"/>
              <w:jc w:val="center"/>
              <w:rPr>
                <w:rFonts w:ascii="Times New Roman" w:hAnsi="Times New Roman" w:cs="Times New Roman"/>
                <w:sz w:val="22"/>
                <w:szCs w:val="22"/>
                <w:lang w:eastAsia="en-US"/>
              </w:rPr>
            </w:pPr>
          </w:p>
        </w:tc>
      </w:tr>
      <w:tr w:rsidR="009D6C19" w:rsidRPr="00742AAF" w:rsidTr="00567BF9">
        <w:trPr>
          <w:jc w:val="center"/>
        </w:trPr>
        <w:tc>
          <w:tcPr>
            <w:tcW w:w="4795" w:type="dxa"/>
            <w:vAlign w:val="center"/>
          </w:tcPr>
          <w:p w:rsidR="009D6C19" w:rsidRPr="00742AAF" w:rsidRDefault="009D6C19" w:rsidP="00567BF9">
            <w:pPr>
              <w:pStyle w:val="Default"/>
              <w:jc w:val="center"/>
              <w:rPr>
                <w:rFonts w:ascii="Times New Roman" w:hAnsi="Times New Roman" w:cs="Times New Roman"/>
                <w:sz w:val="22"/>
                <w:szCs w:val="22"/>
                <w:lang w:eastAsia="en-US"/>
              </w:rPr>
            </w:pPr>
            <w:r w:rsidRPr="00742AAF">
              <w:rPr>
                <w:rFonts w:ascii="Times New Roman" w:hAnsi="Times New Roman" w:cs="Times New Roman"/>
                <w:sz w:val="22"/>
                <w:szCs w:val="22"/>
                <w:lang w:eastAsia="en-US"/>
              </w:rPr>
              <w:t>ING. CARLOS PATIÑO PEÑA</w:t>
            </w:r>
          </w:p>
          <w:p w:rsidR="009D6C19" w:rsidRPr="00742AAF" w:rsidRDefault="009D6C19" w:rsidP="00567BF9">
            <w:pPr>
              <w:pStyle w:val="Default"/>
              <w:jc w:val="center"/>
              <w:rPr>
                <w:rFonts w:ascii="Times New Roman" w:hAnsi="Times New Roman" w:cs="Times New Roman"/>
                <w:sz w:val="22"/>
                <w:szCs w:val="22"/>
                <w:lang w:eastAsia="en-US"/>
              </w:rPr>
            </w:pPr>
          </w:p>
          <w:p w:rsidR="009D6C19" w:rsidRPr="00742AAF" w:rsidRDefault="009D6C19" w:rsidP="00567BF9">
            <w:pPr>
              <w:pStyle w:val="Default"/>
              <w:jc w:val="center"/>
              <w:rPr>
                <w:rFonts w:ascii="Times New Roman" w:hAnsi="Times New Roman" w:cs="Times New Roman"/>
                <w:sz w:val="22"/>
                <w:szCs w:val="22"/>
                <w:lang w:eastAsia="en-US"/>
              </w:rPr>
            </w:pPr>
          </w:p>
          <w:p w:rsidR="009D6C19" w:rsidRPr="00742AAF" w:rsidRDefault="009D6C19" w:rsidP="00567BF9">
            <w:pPr>
              <w:pStyle w:val="Default"/>
              <w:jc w:val="center"/>
              <w:rPr>
                <w:rFonts w:ascii="Times New Roman" w:hAnsi="Times New Roman" w:cs="Times New Roman"/>
                <w:sz w:val="22"/>
                <w:szCs w:val="22"/>
                <w:lang w:eastAsia="en-US"/>
              </w:rPr>
            </w:pPr>
          </w:p>
        </w:tc>
        <w:tc>
          <w:tcPr>
            <w:tcW w:w="4795" w:type="dxa"/>
            <w:vAlign w:val="center"/>
          </w:tcPr>
          <w:p w:rsidR="009D6C19" w:rsidRPr="00742AAF" w:rsidRDefault="009D6C19" w:rsidP="00567BF9">
            <w:pPr>
              <w:pStyle w:val="Default"/>
              <w:jc w:val="center"/>
              <w:rPr>
                <w:rFonts w:ascii="Times New Roman" w:hAnsi="Times New Roman" w:cs="Times New Roman"/>
                <w:sz w:val="22"/>
                <w:szCs w:val="22"/>
                <w:lang w:eastAsia="en-US"/>
              </w:rPr>
            </w:pPr>
            <w:r w:rsidRPr="00742AAF">
              <w:rPr>
                <w:rFonts w:ascii="Times New Roman" w:hAnsi="Times New Roman" w:cs="Times New Roman"/>
                <w:sz w:val="22"/>
                <w:szCs w:val="22"/>
                <w:lang w:eastAsia="en-US"/>
              </w:rPr>
              <w:t>C. ROSA ISELA MERLOS QUINTERO</w:t>
            </w:r>
          </w:p>
          <w:p w:rsidR="009D6C19" w:rsidRPr="00742AAF" w:rsidRDefault="009D6C19" w:rsidP="00567BF9">
            <w:pPr>
              <w:pStyle w:val="Default"/>
              <w:jc w:val="center"/>
              <w:rPr>
                <w:rFonts w:ascii="Times New Roman" w:hAnsi="Times New Roman" w:cs="Times New Roman"/>
                <w:sz w:val="22"/>
                <w:szCs w:val="22"/>
                <w:lang w:eastAsia="en-US"/>
              </w:rPr>
            </w:pPr>
          </w:p>
          <w:p w:rsidR="009D6C19" w:rsidRPr="00742AAF" w:rsidRDefault="009D6C19" w:rsidP="00567BF9">
            <w:pPr>
              <w:pStyle w:val="Default"/>
              <w:jc w:val="center"/>
              <w:rPr>
                <w:rFonts w:ascii="Times New Roman" w:hAnsi="Times New Roman" w:cs="Times New Roman"/>
                <w:sz w:val="22"/>
                <w:szCs w:val="22"/>
                <w:lang w:eastAsia="en-US"/>
              </w:rPr>
            </w:pPr>
          </w:p>
          <w:p w:rsidR="009D6C19" w:rsidRPr="00742AAF" w:rsidRDefault="009D6C19" w:rsidP="00567BF9">
            <w:pPr>
              <w:pStyle w:val="Default"/>
              <w:jc w:val="center"/>
              <w:rPr>
                <w:rFonts w:ascii="Times New Roman" w:hAnsi="Times New Roman" w:cs="Times New Roman"/>
                <w:sz w:val="22"/>
                <w:szCs w:val="22"/>
                <w:lang w:eastAsia="en-US"/>
              </w:rPr>
            </w:pPr>
          </w:p>
        </w:tc>
      </w:tr>
      <w:tr w:rsidR="009D6C19" w:rsidRPr="00742AAF" w:rsidTr="00567BF9">
        <w:trPr>
          <w:jc w:val="center"/>
        </w:trPr>
        <w:tc>
          <w:tcPr>
            <w:tcW w:w="4795" w:type="dxa"/>
            <w:vAlign w:val="center"/>
          </w:tcPr>
          <w:p w:rsidR="009D6C19" w:rsidRPr="00742AAF" w:rsidRDefault="009D6C19" w:rsidP="00567BF9">
            <w:pPr>
              <w:pStyle w:val="Default"/>
              <w:jc w:val="center"/>
              <w:rPr>
                <w:rFonts w:ascii="Times New Roman" w:hAnsi="Times New Roman" w:cs="Times New Roman"/>
                <w:sz w:val="22"/>
                <w:szCs w:val="22"/>
                <w:lang w:eastAsia="en-US"/>
              </w:rPr>
            </w:pPr>
            <w:r w:rsidRPr="00742AAF">
              <w:rPr>
                <w:rFonts w:ascii="Times New Roman" w:hAnsi="Times New Roman" w:cs="Times New Roman"/>
                <w:sz w:val="22"/>
                <w:szCs w:val="22"/>
                <w:lang w:eastAsia="en-US"/>
              </w:rPr>
              <w:t>DRA. MARTHA ELVA SOLÍS DURÁN</w:t>
            </w:r>
          </w:p>
          <w:p w:rsidR="009D6C19" w:rsidRPr="00742AAF" w:rsidRDefault="009D6C19" w:rsidP="00567BF9">
            <w:pPr>
              <w:pStyle w:val="Default"/>
              <w:jc w:val="center"/>
              <w:rPr>
                <w:rFonts w:ascii="Times New Roman" w:hAnsi="Times New Roman" w:cs="Times New Roman"/>
                <w:sz w:val="22"/>
                <w:szCs w:val="22"/>
                <w:lang w:eastAsia="en-US"/>
              </w:rPr>
            </w:pPr>
          </w:p>
        </w:tc>
        <w:tc>
          <w:tcPr>
            <w:tcW w:w="4795" w:type="dxa"/>
            <w:vAlign w:val="center"/>
          </w:tcPr>
          <w:p w:rsidR="009D6C19" w:rsidRPr="00742AAF" w:rsidRDefault="009D6C19" w:rsidP="00567BF9">
            <w:pPr>
              <w:pStyle w:val="Default"/>
              <w:jc w:val="center"/>
              <w:rPr>
                <w:rFonts w:ascii="Times New Roman" w:hAnsi="Times New Roman" w:cs="Times New Roman"/>
                <w:sz w:val="22"/>
                <w:szCs w:val="22"/>
                <w:lang w:eastAsia="en-US"/>
              </w:rPr>
            </w:pPr>
            <w:r w:rsidRPr="00742AAF">
              <w:rPr>
                <w:rFonts w:ascii="Times New Roman" w:hAnsi="Times New Roman" w:cs="Times New Roman"/>
                <w:sz w:val="22"/>
                <w:szCs w:val="22"/>
                <w:lang w:eastAsia="en-US"/>
              </w:rPr>
              <w:t>C. HÉCTOR TREJO PATIÑO</w:t>
            </w:r>
          </w:p>
          <w:p w:rsidR="009D6C19" w:rsidRPr="00742AAF" w:rsidRDefault="009D6C19" w:rsidP="00567BF9">
            <w:pPr>
              <w:pStyle w:val="Default"/>
              <w:jc w:val="center"/>
              <w:rPr>
                <w:rFonts w:ascii="Times New Roman" w:hAnsi="Times New Roman" w:cs="Times New Roman"/>
                <w:sz w:val="22"/>
                <w:szCs w:val="22"/>
                <w:lang w:eastAsia="en-US"/>
              </w:rPr>
            </w:pPr>
          </w:p>
        </w:tc>
      </w:tr>
      <w:tr w:rsidR="009D6C19" w:rsidRPr="00742AAF" w:rsidTr="00567BF9">
        <w:trPr>
          <w:trHeight w:val="1372"/>
          <w:jc w:val="center"/>
        </w:trPr>
        <w:tc>
          <w:tcPr>
            <w:tcW w:w="4795" w:type="dxa"/>
            <w:vAlign w:val="center"/>
          </w:tcPr>
          <w:p w:rsidR="009D6C19" w:rsidRPr="00742AAF" w:rsidRDefault="009D6C19" w:rsidP="00567BF9">
            <w:pPr>
              <w:pStyle w:val="Default"/>
              <w:jc w:val="center"/>
              <w:rPr>
                <w:rFonts w:ascii="Times New Roman" w:hAnsi="Times New Roman" w:cs="Times New Roman"/>
                <w:sz w:val="22"/>
                <w:szCs w:val="22"/>
                <w:lang w:eastAsia="en-US"/>
              </w:rPr>
            </w:pPr>
          </w:p>
          <w:p w:rsidR="009D6C19" w:rsidRPr="00742AAF" w:rsidRDefault="009D6C19" w:rsidP="00567BF9">
            <w:pPr>
              <w:pStyle w:val="Default"/>
              <w:jc w:val="center"/>
              <w:rPr>
                <w:rFonts w:ascii="Times New Roman" w:hAnsi="Times New Roman" w:cs="Times New Roman"/>
                <w:sz w:val="22"/>
                <w:szCs w:val="22"/>
                <w:lang w:eastAsia="en-US"/>
              </w:rPr>
            </w:pPr>
          </w:p>
          <w:p w:rsidR="009D6C19" w:rsidRPr="00742AAF" w:rsidRDefault="009D6C19" w:rsidP="00567BF9">
            <w:pPr>
              <w:pStyle w:val="Default"/>
              <w:jc w:val="center"/>
              <w:rPr>
                <w:rFonts w:ascii="Times New Roman" w:hAnsi="Times New Roman" w:cs="Times New Roman"/>
                <w:sz w:val="22"/>
                <w:szCs w:val="22"/>
                <w:lang w:eastAsia="en-US"/>
              </w:rPr>
            </w:pPr>
            <w:r w:rsidRPr="00742AAF">
              <w:rPr>
                <w:rFonts w:ascii="Times New Roman" w:hAnsi="Times New Roman" w:cs="Times New Roman"/>
                <w:sz w:val="22"/>
                <w:szCs w:val="22"/>
                <w:lang w:eastAsia="en-US"/>
              </w:rPr>
              <w:t>C. FIDEL MAÑÓN SUÁREZ</w:t>
            </w:r>
          </w:p>
          <w:p w:rsidR="009D6C19" w:rsidRPr="00742AAF" w:rsidRDefault="009D6C19" w:rsidP="00567BF9">
            <w:pPr>
              <w:pStyle w:val="Default"/>
              <w:jc w:val="center"/>
              <w:rPr>
                <w:rFonts w:ascii="Times New Roman" w:hAnsi="Times New Roman" w:cs="Times New Roman"/>
                <w:sz w:val="22"/>
                <w:szCs w:val="22"/>
                <w:lang w:eastAsia="en-US"/>
              </w:rPr>
            </w:pPr>
          </w:p>
          <w:p w:rsidR="009D6C19" w:rsidRPr="00742AAF" w:rsidRDefault="009D6C19" w:rsidP="00567BF9">
            <w:pPr>
              <w:pStyle w:val="Default"/>
              <w:jc w:val="center"/>
              <w:rPr>
                <w:rFonts w:ascii="Times New Roman" w:hAnsi="Times New Roman" w:cs="Times New Roman"/>
                <w:sz w:val="22"/>
                <w:szCs w:val="22"/>
                <w:lang w:eastAsia="en-US"/>
              </w:rPr>
            </w:pPr>
          </w:p>
          <w:p w:rsidR="009D6C19" w:rsidRPr="00742AAF" w:rsidRDefault="009D6C19" w:rsidP="00567BF9">
            <w:pPr>
              <w:pStyle w:val="Default"/>
              <w:rPr>
                <w:rFonts w:ascii="Times New Roman" w:hAnsi="Times New Roman" w:cs="Times New Roman"/>
                <w:sz w:val="22"/>
                <w:szCs w:val="22"/>
                <w:lang w:eastAsia="en-US"/>
              </w:rPr>
            </w:pPr>
          </w:p>
        </w:tc>
        <w:tc>
          <w:tcPr>
            <w:tcW w:w="4795" w:type="dxa"/>
            <w:vAlign w:val="center"/>
          </w:tcPr>
          <w:p w:rsidR="009D6C19" w:rsidRPr="00742AAF" w:rsidRDefault="009D6C19" w:rsidP="00567BF9">
            <w:pPr>
              <w:pStyle w:val="Default"/>
              <w:jc w:val="center"/>
              <w:rPr>
                <w:rFonts w:ascii="Times New Roman" w:hAnsi="Times New Roman" w:cs="Times New Roman"/>
                <w:sz w:val="22"/>
                <w:szCs w:val="22"/>
                <w:lang w:eastAsia="en-US"/>
              </w:rPr>
            </w:pPr>
          </w:p>
          <w:p w:rsidR="00865015" w:rsidRPr="00742AAF" w:rsidRDefault="00865015" w:rsidP="00865015">
            <w:pPr>
              <w:pStyle w:val="Default"/>
              <w:jc w:val="center"/>
              <w:rPr>
                <w:rFonts w:ascii="Times New Roman" w:hAnsi="Times New Roman" w:cs="Times New Roman"/>
                <w:sz w:val="22"/>
                <w:szCs w:val="22"/>
                <w:lang w:eastAsia="en-US"/>
              </w:rPr>
            </w:pPr>
          </w:p>
          <w:p w:rsidR="009D6C19" w:rsidRPr="00742AAF" w:rsidRDefault="00865015" w:rsidP="00865015">
            <w:pPr>
              <w:pStyle w:val="Default"/>
              <w:jc w:val="center"/>
              <w:rPr>
                <w:rFonts w:ascii="Times New Roman" w:hAnsi="Times New Roman" w:cs="Times New Roman"/>
                <w:sz w:val="22"/>
                <w:szCs w:val="22"/>
                <w:lang w:eastAsia="en-US"/>
              </w:rPr>
            </w:pPr>
            <w:r w:rsidRPr="00742AAF">
              <w:rPr>
                <w:rFonts w:ascii="Times New Roman" w:hAnsi="Times New Roman" w:cs="Times New Roman"/>
                <w:sz w:val="22"/>
                <w:szCs w:val="22"/>
                <w:lang w:eastAsia="en-US"/>
              </w:rPr>
              <w:t>LIC. JOSÉ LUIS BERTHELY MORA</w:t>
            </w:r>
          </w:p>
          <w:p w:rsidR="009D6C19" w:rsidRPr="00742AAF" w:rsidRDefault="009D6C19" w:rsidP="00567BF9">
            <w:pPr>
              <w:pStyle w:val="Default"/>
              <w:jc w:val="center"/>
              <w:rPr>
                <w:rFonts w:ascii="Times New Roman" w:hAnsi="Times New Roman" w:cs="Times New Roman"/>
                <w:sz w:val="22"/>
                <w:szCs w:val="22"/>
                <w:lang w:eastAsia="en-US"/>
              </w:rPr>
            </w:pPr>
          </w:p>
          <w:p w:rsidR="009D6C19" w:rsidRPr="00742AAF" w:rsidRDefault="009D6C19" w:rsidP="00567BF9">
            <w:pPr>
              <w:pStyle w:val="Default"/>
              <w:jc w:val="center"/>
              <w:rPr>
                <w:rFonts w:ascii="Times New Roman" w:hAnsi="Times New Roman" w:cs="Times New Roman"/>
                <w:sz w:val="22"/>
                <w:szCs w:val="22"/>
                <w:lang w:eastAsia="en-US"/>
              </w:rPr>
            </w:pPr>
          </w:p>
        </w:tc>
      </w:tr>
      <w:tr w:rsidR="009D6C19" w:rsidRPr="00742AAF" w:rsidTr="00567BF9">
        <w:trPr>
          <w:jc w:val="center"/>
        </w:trPr>
        <w:tc>
          <w:tcPr>
            <w:tcW w:w="4795" w:type="dxa"/>
            <w:vAlign w:val="center"/>
          </w:tcPr>
          <w:p w:rsidR="009D6C19" w:rsidRPr="00742AAF" w:rsidRDefault="009D6C19" w:rsidP="00567BF9">
            <w:pPr>
              <w:pStyle w:val="Default"/>
              <w:jc w:val="center"/>
              <w:rPr>
                <w:rFonts w:ascii="Times New Roman" w:hAnsi="Times New Roman" w:cs="Times New Roman"/>
                <w:sz w:val="22"/>
                <w:szCs w:val="22"/>
                <w:lang w:eastAsia="en-US"/>
              </w:rPr>
            </w:pPr>
            <w:r w:rsidRPr="00742AAF">
              <w:rPr>
                <w:rFonts w:ascii="Times New Roman" w:hAnsi="Times New Roman" w:cs="Times New Roman"/>
                <w:sz w:val="22"/>
                <w:szCs w:val="22"/>
                <w:lang w:eastAsia="en-US"/>
              </w:rPr>
              <w:t>ING. KARLA ALEJANDRA CARMONA BACA</w:t>
            </w:r>
          </w:p>
          <w:p w:rsidR="009D6C19" w:rsidRPr="00742AAF" w:rsidRDefault="009D6C19" w:rsidP="00567BF9">
            <w:pPr>
              <w:pStyle w:val="Default"/>
              <w:jc w:val="center"/>
              <w:rPr>
                <w:rFonts w:ascii="Times New Roman" w:hAnsi="Times New Roman" w:cs="Times New Roman"/>
                <w:sz w:val="22"/>
                <w:szCs w:val="22"/>
                <w:lang w:eastAsia="en-US"/>
              </w:rPr>
            </w:pPr>
          </w:p>
        </w:tc>
        <w:tc>
          <w:tcPr>
            <w:tcW w:w="4795" w:type="dxa"/>
            <w:vAlign w:val="center"/>
          </w:tcPr>
          <w:p w:rsidR="009D6C19" w:rsidRPr="00742AAF" w:rsidRDefault="009D6C19" w:rsidP="00567BF9">
            <w:pPr>
              <w:pStyle w:val="Default"/>
              <w:jc w:val="center"/>
              <w:rPr>
                <w:rFonts w:ascii="Times New Roman" w:hAnsi="Times New Roman" w:cs="Times New Roman"/>
                <w:sz w:val="22"/>
                <w:szCs w:val="22"/>
                <w:lang w:eastAsia="en-US"/>
              </w:rPr>
            </w:pPr>
            <w:r w:rsidRPr="00742AAF">
              <w:rPr>
                <w:rFonts w:ascii="Times New Roman" w:hAnsi="Times New Roman" w:cs="Times New Roman"/>
                <w:sz w:val="22"/>
                <w:szCs w:val="22"/>
                <w:lang w:eastAsia="en-US"/>
              </w:rPr>
              <w:t xml:space="preserve">C. MARX TREJO </w:t>
            </w:r>
            <w:proofErr w:type="spellStart"/>
            <w:r w:rsidRPr="00742AAF">
              <w:rPr>
                <w:rFonts w:ascii="Times New Roman" w:hAnsi="Times New Roman" w:cs="Times New Roman"/>
                <w:sz w:val="22"/>
                <w:szCs w:val="22"/>
                <w:lang w:eastAsia="en-US"/>
              </w:rPr>
              <w:t>TREJO</w:t>
            </w:r>
            <w:proofErr w:type="spellEnd"/>
          </w:p>
          <w:p w:rsidR="009D6C19" w:rsidRPr="00742AAF" w:rsidRDefault="009D6C19" w:rsidP="00567BF9">
            <w:pPr>
              <w:pStyle w:val="Default"/>
              <w:jc w:val="center"/>
              <w:rPr>
                <w:rFonts w:ascii="Times New Roman" w:hAnsi="Times New Roman" w:cs="Times New Roman"/>
                <w:sz w:val="22"/>
                <w:szCs w:val="22"/>
                <w:lang w:eastAsia="en-US"/>
              </w:rPr>
            </w:pPr>
          </w:p>
        </w:tc>
      </w:tr>
      <w:tr w:rsidR="00865015" w:rsidRPr="00742AAF" w:rsidTr="00567BF9">
        <w:trPr>
          <w:jc w:val="center"/>
        </w:trPr>
        <w:tc>
          <w:tcPr>
            <w:tcW w:w="4795" w:type="dxa"/>
            <w:vAlign w:val="center"/>
          </w:tcPr>
          <w:p w:rsidR="00865015" w:rsidRPr="00742AAF" w:rsidRDefault="00865015" w:rsidP="00865015">
            <w:pPr>
              <w:pStyle w:val="Default"/>
              <w:jc w:val="center"/>
              <w:rPr>
                <w:rFonts w:ascii="Times New Roman" w:hAnsi="Times New Roman" w:cs="Times New Roman"/>
                <w:sz w:val="22"/>
                <w:szCs w:val="22"/>
                <w:lang w:eastAsia="en-US"/>
              </w:rPr>
            </w:pPr>
          </w:p>
          <w:p w:rsidR="00865015" w:rsidRPr="00742AAF" w:rsidRDefault="00865015" w:rsidP="00865015">
            <w:pPr>
              <w:pStyle w:val="Default"/>
              <w:jc w:val="center"/>
              <w:rPr>
                <w:rFonts w:ascii="Times New Roman" w:hAnsi="Times New Roman" w:cs="Times New Roman"/>
                <w:sz w:val="22"/>
                <w:szCs w:val="22"/>
                <w:lang w:eastAsia="en-US"/>
              </w:rPr>
            </w:pPr>
          </w:p>
          <w:p w:rsidR="00865015" w:rsidRPr="00742AAF" w:rsidRDefault="00865015" w:rsidP="00865015">
            <w:pPr>
              <w:pStyle w:val="Default"/>
              <w:jc w:val="center"/>
              <w:rPr>
                <w:rFonts w:ascii="Times New Roman" w:hAnsi="Times New Roman" w:cs="Times New Roman"/>
                <w:sz w:val="22"/>
                <w:szCs w:val="22"/>
                <w:lang w:eastAsia="en-US"/>
              </w:rPr>
            </w:pPr>
            <w:r w:rsidRPr="00742AAF">
              <w:rPr>
                <w:rFonts w:ascii="Times New Roman" w:hAnsi="Times New Roman" w:cs="Times New Roman"/>
                <w:sz w:val="22"/>
                <w:szCs w:val="22"/>
                <w:lang w:eastAsia="en-US"/>
              </w:rPr>
              <w:t>L.H.F. ELVIRA DEL PILAR GUZMÁN MUÑOZ</w:t>
            </w:r>
          </w:p>
          <w:p w:rsidR="00865015" w:rsidRPr="00742AAF" w:rsidRDefault="00865015" w:rsidP="00865015">
            <w:pPr>
              <w:pStyle w:val="Default"/>
              <w:jc w:val="center"/>
              <w:rPr>
                <w:rFonts w:ascii="Times New Roman" w:hAnsi="Times New Roman" w:cs="Times New Roman"/>
                <w:sz w:val="22"/>
                <w:szCs w:val="22"/>
                <w:lang w:eastAsia="en-US"/>
              </w:rPr>
            </w:pPr>
          </w:p>
        </w:tc>
        <w:tc>
          <w:tcPr>
            <w:tcW w:w="4795" w:type="dxa"/>
            <w:vAlign w:val="center"/>
          </w:tcPr>
          <w:p w:rsidR="00865015" w:rsidRDefault="00865015" w:rsidP="00865015">
            <w:pPr>
              <w:pStyle w:val="Default"/>
              <w:jc w:val="center"/>
              <w:rPr>
                <w:rFonts w:ascii="Times New Roman" w:hAnsi="Times New Roman" w:cs="Times New Roman"/>
                <w:sz w:val="22"/>
                <w:szCs w:val="22"/>
                <w:lang w:eastAsia="en-US"/>
              </w:rPr>
            </w:pPr>
          </w:p>
          <w:p w:rsidR="00865015" w:rsidRDefault="00865015" w:rsidP="00865015">
            <w:pPr>
              <w:pStyle w:val="Default"/>
              <w:jc w:val="center"/>
              <w:rPr>
                <w:rFonts w:ascii="Times New Roman" w:hAnsi="Times New Roman" w:cs="Times New Roman"/>
                <w:sz w:val="22"/>
                <w:szCs w:val="22"/>
                <w:lang w:eastAsia="en-US"/>
              </w:rPr>
            </w:pPr>
          </w:p>
          <w:p w:rsidR="00865015" w:rsidRPr="00742AAF" w:rsidRDefault="00865015" w:rsidP="00865015">
            <w:pPr>
              <w:pStyle w:val="Default"/>
              <w:jc w:val="center"/>
              <w:rPr>
                <w:rFonts w:ascii="Times New Roman" w:hAnsi="Times New Roman" w:cs="Times New Roman"/>
                <w:sz w:val="22"/>
                <w:szCs w:val="22"/>
                <w:lang w:eastAsia="en-US"/>
              </w:rPr>
            </w:pPr>
          </w:p>
        </w:tc>
      </w:tr>
    </w:tbl>
    <w:p w:rsidR="009D6C19" w:rsidRPr="00742AAF" w:rsidRDefault="009D6C19" w:rsidP="009D6C19">
      <w:pPr>
        <w:pStyle w:val="Default"/>
        <w:jc w:val="both"/>
        <w:rPr>
          <w:rFonts w:ascii="Times New Roman" w:hAnsi="Times New Roman" w:cs="Times New Roman"/>
          <w:sz w:val="22"/>
          <w:szCs w:val="22"/>
        </w:rPr>
      </w:pPr>
    </w:p>
    <w:p w:rsidR="009D6C19" w:rsidRPr="00742AAF" w:rsidRDefault="009D6C19" w:rsidP="009D6C19">
      <w:pPr>
        <w:pStyle w:val="Default"/>
        <w:jc w:val="both"/>
        <w:rPr>
          <w:rFonts w:ascii="Times New Roman" w:hAnsi="Times New Roman" w:cs="Times New Roman"/>
          <w:sz w:val="22"/>
          <w:szCs w:val="22"/>
        </w:rPr>
      </w:pPr>
      <w:r w:rsidRPr="00742AAF">
        <w:rPr>
          <w:rFonts w:ascii="Times New Roman" w:hAnsi="Times New Roman" w:cs="Times New Roman"/>
          <w:sz w:val="22"/>
          <w:szCs w:val="22"/>
        </w:rPr>
        <w:t>LA PRESENTE FOJA FORMA PARTE DEL ACTA NO. 1</w:t>
      </w:r>
      <w:r w:rsidR="004964B9">
        <w:rPr>
          <w:rFonts w:ascii="Times New Roman" w:hAnsi="Times New Roman" w:cs="Times New Roman"/>
          <w:sz w:val="22"/>
          <w:szCs w:val="22"/>
        </w:rPr>
        <w:t xml:space="preserve">15 DE LA SESIÓN </w:t>
      </w:r>
      <w:r w:rsidRPr="00742AAF">
        <w:rPr>
          <w:rFonts w:ascii="Times New Roman" w:hAnsi="Times New Roman" w:cs="Times New Roman"/>
          <w:sz w:val="22"/>
          <w:szCs w:val="22"/>
        </w:rPr>
        <w:t>ORDINARIA DEL AYUNTAMIENTO CONSTITUCIONAL DEL MUNICIPIO DE HIDALGO, MICHOACÁN DE OCAMPO 2021-2024.</w:t>
      </w:r>
    </w:p>
    <w:p w:rsidR="009D6C19" w:rsidRPr="00742AAF" w:rsidRDefault="009D6C19" w:rsidP="009D6C19">
      <w:pPr>
        <w:spacing w:line="240" w:lineRule="auto"/>
        <w:rPr>
          <w:rFonts w:ascii="Times New Roman" w:hAnsi="Times New Roman"/>
        </w:rPr>
      </w:pPr>
    </w:p>
    <w:p w:rsidR="009D6C19" w:rsidRPr="00742AAF" w:rsidRDefault="009D6C19" w:rsidP="009D6C19">
      <w:pPr>
        <w:spacing w:line="240" w:lineRule="auto"/>
      </w:pPr>
    </w:p>
    <w:p w:rsidR="009D6C19" w:rsidRPr="00742AAF" w:rsidRDefault="009D6C19" w:rsidP="009D6C19"/>
    <w:p w:rsidR="005715E0" w:rsidRDefault="005715E0"/>
    <w:sectPr w:rsidR="005715E0" w:rsidSect="00C7085D">
      <w:footerReference w:type="default" r:id="rId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436686"/>
      <w:docPartObj>
        <w:docPartGallery w:val="Page Numbers (Bottom of Page)"/>
        <w:docPartUnique/>
      </w:docPartObj>
    </w:sdtPr>
    <w:sdtEndPr/>
    <w:sdtContent>
      <w:p w:rsidR="00454FA1" w:rsidRDefault="00AE3E7D">
        <w:pPr>
          <w:pStyle w:val="Piedepgina"/>
          <w:jc w:val="center"/>
        </w:pPr>
        <w:r>
          <w:fldChar w:fldCharType="begin"/>
        </w:r>
        <w:r>
          <w:instrText>PAGE   \* MERGEFORMAT</w:instrText>
        </w:r>
        <w:r>
          <w:fldChar w:fldCharType="separate"/>
        </w:r>
        <w:r w:rsidRPr="00AE3E7D">
          <w:rPr>
            <w:noProof/>
            <w:lang w:val="es-ES"/>
          </w:rPr>
          <w:t>5</w:t>
        </w:r>
        <w:r>
          <w:fldChar w:fldCharType="end"/>
        </w:r>
      </w:p>
    </w:sdtContent>
  </w:sdt>
  <w:p w:rsidR="00454FA1" w:rsidRDefault="00AE3E7D">
    <w:pPr>
      <w:pStyle w:val="Piedepgin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5976"/>
    <w:multiLevelType w:val="hybridMultilevel"/>
    <w:tmpl w:val="0C883C50"/>
    <w:lvl w:ilvl="0" w:tplc="3F5C41E8">
      <w:start w:val="1"/>
      <w:numFmt w:val="upperRoman"/>
      <w:lvlText w:val="%1."/>
      <w:lvlJc w:val="right"/>
      <w:pPr>
        <w:ind w:left="360" w:hanging="360"/>
      </w:pPr>
      <w:rPr>
        <w:b w:val="0"/>
      </w:rPr>
    </w:lvl>
    <w:lvl w:ilvl="1" w:tplc="080A0011">
      <w:start w:val="1"/>
      <w:numFmt w:val="decimal"/>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 w15:restartNumberingAfterBreak="0">
    <w:nsid w:val="4F775BC1"/>
    <w:multiLevelType w:val="hybridMultilevel"/>
    <w:tmpl w:val="100C048E"/>
    <w:lvl w:ilvl="0" w:tplc="080A0013">
      <w:start w:val="1"/>
      <w:numFmt w:val="upperRoman"/>
      <w:lvlText w:val="%1."/>
      <w:lvlJc w:val="right"/>
      <w:pPr>
        <w:ind w:left="720" w:hanging="360"/>
      </w:pPr>
      <w:rPr>
        <w:rFonts w:hint="default"/>
      </w:rPr>
    </w:lvl>
    <w:lvl w:ilvl="1" w:tplc="080A0001">
      <w:start w:val="1"/>
      <w:numFmt w:val="bullet"/>
      <w:lvlText w:val=""/>
      <w:lvlJc w:val="left"/>
      <w:pPr>
        <w:ind w:left="1440" w:hanging="360"/>
      </w:pPr>
      <w:rPr>
        <w:rFonts w:ascii="Symbol" w:hAnsi="Symbol" w:hint="default"/>
      </w:rPr>
    </w:lvl>
    <w:lvl w:ilvl="2" w:tplc="37B8F7AC">
      <w:start w:val="3221"/>
      <w:numFmt w:val="bullet"/>
      <w:lvlText w:val="-"/>
      <w:lvlJc w:val="left"/>
      <w:pPr>
        <w:ind w:left="2160" w:hanging="360"/>
      </w:pPr>
      <w:rPr>
        <w:rFonts w:ascii="Arial" w:eastAsiaTheme="minorHAnsi"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25B3911"/>
    <w:multiLevelType w:val="hybridMultilevel"/>
    <w:tmpl w:val="100C048E"/>
    <w:lvl w:ilvl="0" w:tplc="080A0013">
      <w:start w:val="1"/>
      <w:numFmt w:val="upperRoman"/>
      <w:lvlText w:val="%1."/>
      <w:lvlJc w:val="right"/>
      <w:pPr>
        <w:ind w:left="720" w:hanging="360"/>
      </w:pPr>
      <w:rPr>
        <w:rFonts w:hint="default"/>
      </w:rPr>
    </w:lvl>
    <w:lvl w:ilvl="1" w:tplc="080A0001">
      <w:start w:val="1"/>
      <w:numFmt w:val="bullet"/>
      <w:lvlText w:val=""/>
      <w:lvlJc w:val="left"/>
      <w:pPr>
        <w:ind w:left="1440" w:hanging="360"/>
      </w:pPr>
      <w:rPr>
        <w:rFonts w:ascii="Symbol" w:hAnsi="Symbol" w:hint="default"/>
      </w:rPr>
    </w:lvl>
    <w:lvl w:ilvl="2" w:tplc="37B8F7AC">
      <w:start w:val="3221"/>
      <w:numFmt w:val="bullet"/>
      <w:lvlText w:val="-"/>
      <w:lvlJc w:val="left"/>
      <w:pPr>
        <w:ind w:left="2160" w:hanging="360"/>
      </w:pPr>
      <w:rPr>
        <w:rFonts w:ascii="Arial" w:eastAsiaTheme="minorHAnsi"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325CB5"/>
    <w:multiLevelType w:val="hybridMultilevel"/>
    <w:tmpl w:val="100C048E"/>
    <w:lvl w:ilvl="0" w:tplc="080A0013">
      <w:start w:val="1"/>
      <w:numFmt w:val="upperRoman"/>
      <w:lvlText w:val="%1."/>
      <w:lvlJc w:val="right"/>
      <w:pPr>
        <w:ind w:left="720" w:hanging="360"/>
      </w:pPr>
      <w:rPr>
        <w:rFonts w:hint="default"/>
      </w:rPr>
    </w:lvl>
    <w:lvl w:ilvl="1" w:tplc="080A0001">
      <w:start w:val="1"/>
      <w:numFmt w:val="bullet"/>
      <w:lvlText w:val=""/>
      <w:lvlJc w:val="left"/>
      <w:pPr>
        <w:ind w:left="1440" w:hanging="360"/>
      </w:pPr>
      <w:rPr>
        <w:rFonts w:ascii="Symbol" w:hAnsi="Symbol" w:hint="default"/>
      </w:rPr>
    </w:lvl>
    <w:lvl w:ilvl="2" w:tplc="37B8F7AC">
      <w:start w:val="3221"/>
      <w:numFmt w:val="bullet"/>
      <w:lvlText w:val="-"/>
      <w:lvlJc w:val="left"/>
      <w:pPr>
        <w:ind w:left="2160" w:hanging="360"/>
      </w:pPr>
      <w:rPr>
        <w:rFonts w:ascii="Arial" w:eastAsiaTheme="minorHAnsi"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2B25482"/>
    <w:multiLevelType w:val="hybridMultilevel"/>
    <w:tmpl w:val="9C48130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19"/>
    <w:rsid w:val="00027C13"/>
    <w:rsid w:val="000B163D"/>
    <w:rsid w:val="000C3D41"/>
    <w:rsid w:val="00140384"/>
    <w:rsid w:val="001E07F9"/>
    <w:rsid w:val="002227C3"/>
    <w:rsid w:val="00276A21"/>
    <w:rsid w:val="00277935"/>
    <w:rsid w:val="00297459"/>
    <w:rsid w:val="002C7B7A"/>
    <w:rsid w:val="002E7238"/>
    <w:rsid w:val="00340221"/>
    <w:rsid w:val="00357521"/>
    <w:rsid w:val="003776A3"/>
    <w:rsid w:val="003C4671"/>
    <w:rsid w:val="003C7BF6"/>
    <w:rsid w:val="003F5D80"/>
    <w:rsid w:val="00472413"/>
    <w:rsid w:val="004964B9"/>
    <w:rsid w:val="004B4CEB"/>
    <w:rsid w:val="0052230A"/>
    <w:rsid w:val="00530020"/>
    <w:rsid w:val="005715E0"/>
    <w:rsid w:val="005A4B03"/>
    <w:rsid w:val="005E6495"/>
    <w:rsid w:val="006425A0"/>
    <w:rsid w:val="006C07A1"/>
    <w:rsid w:val="00720A7D"/>
    <w:rsid w:val="007223FB"/>
    <w:rsid w:val="00724A92"/>
    <w:rsid w:val="0075469B"/>
    <w:rsid w:val="0075795C"/>
    <w:rsid w:val="00774080"/>
    <w:rsid w:val="007851E4"/>
    <w:rsid w:val="007C2A3B"/>
    <w:rsid w:val="007E3965"/>
    <w:rsid w:val="007E3C03"/>
    <w:rsid w:val="007F5A38"/>
    <w:rsid w:val="00843D0C"/>
    <w:rsid w:val="00865015"/>
    <w:rsid w:val="0089634D"/>
    <w:rsid w:val="008B1006"/>
    <w:rsid w:val="008B11C2"/>
    <w:rsid w:val="00914FA7"/>
    <w:rsid w:val="00943BFA"/>
    <w:rsid w:val="009A41E5"/>
    <w:rsid w:val="009D1D25"/>
    <w:rsid w:val="009D6C19"/>
    <w:rsid w:val="00A25A94"/>
    <w:rsid w:val="00A3693B"/>
    <w:rsid w:val="00A51752"/>
    <w:rsid w:val="00AE3E7D"/>
    <w:rsid w:val="00AF4452"/>
    <w:rsid w:val="00B15918"/>
    <w:rsid w:val="00B364F2"/>
    <w:rsid w:val="00B725F4"/>
    <w:rsid w:val="00BB67FA"/>
    <w:rsid w:val="00C70A39"/>
    <w:rsid w:val="00C8037E"/>
    <w:rsid w:val="00CD3961"/>
    <w:rsid w:val="00D62FAC"/>
    <w:rsid w:val="00DD0ABB"/>
    <w:rsid w:val="00E05DBC"/>
    <w:rsid w:val="00E33606"/>
    <w:rsid w:val="00EA0EE9"/>
    <w:rsid w:val="00EB362B"/>
    <w:rsid w:val="00ED48EB"/>
    <w:rsid w:val="00F74867"/>
    <w:rsid w:val="00FD73FE"/>
    <w:rsid w:val="00FD75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E6A3"/>
  <w15:chartTrackingRefBased/>
  <w15:docId w15:val="{FC05AE66-1A30-4D45-B02C-7FA655D5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1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locked/>
    <w:rsid w:val="009D6C19"/>
  </w:style>
  <w:style w:type="paragraph" w:styleId="Sinespaciado">
    <w:name w:val="No Spacing"/>
    <w:link w:val="SinespaciadoCar"/>
    <w:uiPriority w:val="99"/>
    <w:qFormat/>
    <w:rsid w:val="009D6C19"/>
    <w:pPr>
      <w:spacing w:after="0" w:line="240" w:lineRule="auto"/>
    </w:pPr>
  </w:style>
  <w:style w:type="paragraph" w:customStyle="1" w:styleId="Default">
    <w:name w:val="Default"/>
    <w:rsid w:val="009D6C19"/>
    <w:pPr>
      <w:autoSpaceDE w:val="0"/>
      <w:autoSpaceDN w:val="0"/>
      <w:adjustRightInd w:val="0"/>
      <w:spacing w:after="0" w:line="240" w:lineRule="auto"/>
    </w:pPr>
    <w:rPr>
      <w:rFonts w:ascii="Verdana" w:eastAsia="Times New Roman" w:hAnsi="Verdana" w:cs="Verdana"/>
      <w:color w:val="000000"/>
      <w:sz w:val="24"/>
      <w:szCs w:val="24"/>
      <w:lang w:eastAsia="es-MX"/>
    </w:rPr>
  </w:style>
  <w:style w:type="paragraph" w:styleId="Piedepgina">
    <w:name w:val="footer"/>
    <w:basedOn w:val="Normal"/>
    <w:link w:val="PiedepginaCar"/>
    <w:uiPriority w:val="99"/>
    <w:unhideWhenUsed/>
    <w:rsid w:val="009D6C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19"/>
    <w:rPr>
      <w:rFonts w:ascii="Calibri" w:eastAsia="Calibri" w:hAnsi="Calibri" w:cs="Times New Roman"/>
    </w:rPr>
  </w:style>
  <w:style w:type="paragraph" w:styleId="Prrafodelista">
    <w:name w:val="List Paragraph"/>
    <w:basedOn w:val="Normal"/>
    <w:uiPriority w:val="34"/>
    <w:qFormat/>
    <w:rsid w:val="00843D0C"/>
    <w:pPr>
      <w:ind w:left="720"/>
      <w:contextualSpacing/>
    </w:pPr>
  </w:style>
  <w:style w:type="paragraph" w:styleId="Textodeglobo">
    <w:name w:val="Balloon Text"/>
    <w:basedOn w:val="Normal"/>
    <w:link w:val="TextodegloboCar"/>
    <w:uiPriority w:val="99"/>
    <w:semiHidden/>
    <w:unhideWhenUsed/>
    <w:rsid w:val="007851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1E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2334</Words>
  <Characters>12843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SECRETARIA04</dc:creator>
  <cp:keywords/>
  <dc:description/>
  <cp:lastModifiedBy>SECRETARIA04</cp:lastModifiedBy>
  <cp:revision>72</cp:revision>
  <cp:lastPrinted>2023-07-27T17:17:00Z</cp:lastPrinted>
  <dcterms:created xsi:type="dcterms:W3CDTF">2023-07-27T14:47:00Z</dcterms:created>
  <dcterms:modified xsi:type="dcterms:W3CDTF">2023-07-27T17:58:00Z</dcterms:modified>
</cp:coreProperties>
</file>